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F5" w:rsidRPr="008D18C8" w:rsidRDefault="006026F5" w:rsidP="006026F5">
      <w:pPr>
        <w:shd w:val="clear" w:color="auto" w:fill="F7F7F7"/>
        <w:spacing w:after="250" w:line="377" w:lineRule="atLeast"/>
        <w:jc w:val="left"/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</w:pPr>
      <w:r w:rsidRPr="008D18C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 12 апреля 2017 года муниципальные образовательны</w:t>
      </w:r>
      <w:r w:rsidR="00C104BA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е учреждения, подведомственные </w:t>
      </w:r>
      <w:r w:rsidRPr="008D18C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управлению физической культуры и спорта администрации города Томска начинают комплектование загородных лагерей на летние смены.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 12 апреля до 10 мая 2017 года комплектование муниципальных загородных лагерей в первую очередь осуществляется из числа детей – участников детских объединений, городских программ воспитания и дополнительного образования - по спискам, сформированным организаторами </w:t>
      </w:r>
      <w:r w:rsidR="005670A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профильных и </w:t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целевых смен. </w:t>
      </w:r>
      <w:r w:rsidRPr="00C104BA">
        <w:rPr>
          <w:rFonts w:eastAsia="Times New Roman" w:cs="Times New Roman"/>
          <w:color w:val="000000"/>
          <w:sz w:val="27"/>
          <w:szCs w:val="27"/>
          <w:lang w:eastAsia="ru-RU"/>
        </w:rPr>
        <w:t>Кроме того, до 10 мая первоочередное право предоставляется родителям (законным представителям), приобретающим путёвки на профильные и тематические смены через профсоюзные комитеты своих предприятий и организаций.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>После 10 мая путёвки в муниципальные загородные лагеря смогут приобрести все желающие на общих основаниях при наличии свободных мест в ДООЛ и согласно Правилам комплекто</w:t>
      </w:r>
      <w:r w:rsidR="00C104B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вания муниципальных загородных </w:t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>лагерей.</w:t>
      </w:r>
      <w:r w:rsidRPr="008D18C8">
        <w:rPr>
          <w:rFonts w:eastAsia="Times New Roman" w:cs="Times New Roman"/>
          <w:color w:val="000000"/>
          <w:sz w:val="27"/>
          <w:lang w:eastAsia="ru-RU"/>
        </w:rPr>
        <w:t> 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lang w:eastAsia="ru-RU"/>
        </w:rPr>
        <w:t> </w:t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>Родителям (законным представителям), желающим приобрести путёвку в муниципальный загородный лагерь необходимо обратиться в соответствующее учреждение дополнительного образования, являющееся балансодержателем загородных лагерей: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6026F5">
        <w:rPr>
          <w:rFonts w:eastAsia="Times New Roman" w:cs="Times New Roman"/>
          <w:b/>
          <w:color w:val="000000"/>
          <w:sz w:val="27"/>
          <w:szCs w:val="27"/>
          <w:lang w:eastAsia="ru-RU"/>
        </w:rPr>
        <w:t xml:space="preserve">МАУ </w:t>
      </w:r>
      <w:r w:rsidRPr="008D18C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«Центр социальных инициатив»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ДООЛ «Рубин» (с. </w:t>
      </w:r>
      <w:proofErr w:type="spellStart"/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>Алаево</w:t>
      </w:r>
      <w:proofErr w:type="spellEnd"/>
      <w:r w:rsidRPr="008D18C8">
        <w:rPr>
          <w:rFonts w:eastAsia="Times New Roman" w:cs="Times New Roman"/>
          <w:color w:val="000000"/>
          <w:sz w:val="27"/>
          <w:szCs w:val="27"/>
          <w:lang w:eastAsia="ru-RU"/>
        </w:rPr>
        <w:t>);</w:t>
      </w:r>
    </w:p>
    <w:p w:rsidR="006026F5" w:rsidRPr="008D18C8" w:rsidRDefault="006026F5" w:rsidP="006026F5">
      <w:pPr>
        <w:shd w:val="clear" w:color="auto" w:fill="F7F7F7"/>
        <w:spacing w:before="240" w:after="0"/>
        <w:jc w:val="left"/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МАУ ДО </w:t>
      </w:r>
      <w:r w:rsidRPr="008D18C8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ДЮСШ УСЦ ВВС имени В.А.Шевелёва</w:t>
      </w:r>
    </w:p>
    <w:p w:rsidR="006026F5" w:rsidRDefault="006026F5" w:rsidP="006026F5">
      <w:pPr>
        <w:spacing w:after="0"/>
        <w:jc w:val="left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7F7F7"/>
          <w:lang w:eastAsia="ru-RU"/>
        </w:rPr>
      </w:pP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-</w:t>
      </w:r>
      <w:r w:rsidRPr="008D18C8">
        <w:rPr>
          <w:rFonts w:eastAsia="Times New Roman" w:cs="Times New Roman"/>
          <w:color w:val="000000"/>
          <w:sz w:val="27"/>
          <w:lang w:eastAsia="ru-RU"/>
        </w:rPr>
        <w:t> </w:t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ДОЛ «Огонёк» (д. Богашево);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</w:p>
    <w:p w:rsidR="006026F5" w:rsidRDefault="006026F5" w:rsidP="006026F5">
      <w:pPr>
        <w:spacing w:after="0"/>
        <w:jc w:val="left"/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7F7F7"/>
          <w:lang w:eastAsia="ru-RU"/>
        </w:rPr>
        <w:t xml:space="preserve">МАУ ДО </w:t>
      </w:r>
      <w:r w:rsidRPr="008D18C8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7F7F7"/>
          <w:lang w:eastAsia="ru-RU"/>
        </w:rPr>
        <w:t>ДЮСШ единоборств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- </w:t>
      </w:r>
      <w:r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ДЛОЛ</w:t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«Лагуна» (п. </w:t>
      </w:r>
      <w:proofErr w:type="spellStart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Киреевск</w:t>
      </w:r>
      <w:proofErr w:type="spellEnd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);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Стоимость родительской доплаты за путёвку будет составлять: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- в стационарном загородном лагере 357 рублей за день пребывания ребёнка;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7F7F7"/>
          <w:lang w:eastAsia="ru-RU"/>
        </w:rPr>
        <w:t>Для сведения: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1. </w:t>
      </w:r>
      <w:proofErr w:type="gramStart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Решением Думы города Томска № 55 от 21 декабря 2010 года определены льготные категории детей, которые смогут поехать в муниципальный загородный лагерь бесплатно, к ним относятся: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- воспитанники школ-интернатов; дети-сироты, дети, оставшиеся без попечения родителей; дети из неполных семей, если родитель (законный представитель) является инвалидом I - II группы или признан безработным в установленном порядке;</w:t>
      </w:r>
      <w:proofErr w:type="gramEnd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</w:t>
      </w:r>
      <w:proofErr w:type="gramStart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дети, оба родителя которых являются инвалидами; дети, один из родителей которых является работником муниципального образовательного учреждения, в котором организованы оздоровление и отдых детей; дети, родители (один родитель – в неполной семье), имеющие статус беженцев, вынужденных переселенцев; дети участников ликвидации последствий аварии </w:t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lastRenderedPageBreak/>
        <w:t>на Чернобыльской АЭС и производственном объединении «Маяк»; дети участников боевых действий в Афганистане, Таджикистане, Чеченской Республике;</w:t>
      </w:r>
      <w:proofErr w:type="gramEnd"/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дети из семей, среднедушевой доход которых ниже величины прожиточного минимума в расчёте на душу населения, установленной распоряжением Губернатора Томской области, состоящих на учёте в органах социальной защиты населения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2. Родители (законные представители) детей, находящихся в трудной жизненной ситуации, могут обратиться в центры социальной поддержки населения по месту жительства за бесплатной путевкой в загородный лагерь.</w:t>
      </w:r>
      <w:r w:rsidRPr="008D18C8">
        <w:rPr>
          <w:rFonts w:ascii="Cambria" w:eastAsia="Times New Roman" w:hAnsi="Cambria" w:cs="Times New Roman"/>
          <w:color w:val="67686B"/>
          <w:sz w:val="18"/>
          <w:szCs w:val="18"/>
          <w:lang w:eastAsia="ru-RU"/>
        </w:rPr>
        <w:br/>
      </w:r>
      <w:r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3</w:t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. Путевки в лагеря разных форм собственности на профильные </w:t>
      </w:r>
      <w:r w:rsidR="005670A3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 xml:space="preserve"> и целевые </w:t>
      </w:r>
      <w:r w:rsidRPr="008D18C8"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  <w:t>смены, с частичной оплатой стоимости, родители (законные представители) смогут приобрести, обратившись также в профсоюзные комитеты своих предприятий и организаций.</w:t>
      </w:r>
    </w:p>
    <w:p w:rsidR="006026F5" w:rsidRDefault="006026F5" w:rsidP="006026F5">
      <w:pPr>
        <w:jc w:val="left"/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</w:pPr>
    </w:p>
    <w:p w:rsidR="006026F5" w:rsidRDefault="006026F5" w:rsidP="006026F5">
      <w:pPr>
        <w:jc w:val="left"/>
        <w:rPr>
          <w:rFonts w:eastAsia="Times New Roman" w:cs="Times New Roman"/>
          <w:color w:val="000000"/>
          <w:sz w:val="27"/>
          <w:szCs w:val="27"/>
          <w:shd w:val="clear" w:color="auto" w:fill="F7F7F7"/>
          <w:lang w:eastAsia="ru-RU"/>
        </w:rPr>
      </w:pPr>
    </w:p>
    <w:p w:rsidR="003359FA" w:rsidRDefault="00C104BA"/>
    <w:sectPr w:rsidR="003359FA" w:rsidSect="008C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6F5"/>
    <w:rsid w:val="001B2579"/>
    <w:rsid w:val="00383C29"/>
    <w:rsid w:val="005670A3"/>
    <w:rsid w:val="006026F5"/>
    <w:rsid w:val="00647BA1"/>
    <w:rsid w:val="007876E0"/>
    <w:rsid w:val="008C7D2A"/>
    <w:rsid w:val="00C104BA"/>
    <w:rsid w:val="00C24269"/>
    <w:rsid w:val="00E731F8"/>
    <w:rsid w:val="00F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F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Huzyakayeva</dc:creator>
  <cp:lastModifiedBy>Слободская</cp:lastModifiedBy>
  <cp:revision>3</cp:revision>
  <dcterms:created xsi:type="dcterms:W3CDTF">2017-04-18T03:43:00Z</dcterms:created>
  <dcterms:modified xsi:type="dcterms:W3CDTF">2017-04-18T07:32:00Z</dcterms:modified>
</cp:coreProperties>
</file>