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F2" w:rsidRDefault="001433F2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1433F2" w:rsidRDefault="001433F2">
      <w:pPr>
        <w:pStyle w:val="ConsPlusTitle"/>
        <w:jc w:val="both"/>
      </w:pPr>
    </w:p>
    <w:p w:rsidR="001433F2" w:rsidRDefault="001433F2">
      <w:pPr>
        <w:pStyle w:val="ConsPlusTitle"/>
        <w:jc w:val="center"/>
      </w:pPr>
      <w:r>
        <w:t>ФЕДЕРАЛЬНАЯ СЛУЖБА ГОСУДАРСТВЕННОЙ СТАТИСТИКИ</w:t>
      </w:r>
    </w:p>
    <w:p w:rsidR="001433F2" w:rsidRDefault="001433F2">
      <w:pPr>
        <w:pStyle w:val="ConsPlusTitle"/>
        <w:jc w:val="both"/>
      </w:pPr>
    </w:p>
    <w:p w:rsidR="001433F2" w:rsidRDefault="001433F2">
      <w:pPr>
        <w:pStyle w:val="ConsPlusTitle"/>
        <w:jc w:val="center"/>
      </w:pPr>
      <w:r>
        <w:t>ПРИКАЗ</w:t>
      </w:r>
    </w:p>
    <w:p w:rsidR="001433F2" w:rsidRDefault="001433F2">
      <w:pPr>
        <w:pStyle w:val="ConsPlusTitle"/>
        <w:jc w:val="center"/>
      </w:pPr>
      <w:r>
        <w:t>от 3 октября 2017 г. N 653</w:t>
      </w:r>
    </w:p>
    <w:p w:rsidR="001433F2" w:rsidRDefault="001433F2">
      <w:pPr>
        <w:pStyle w:val="ConsPlusTitle"/>
        <w:jc w:val="both"/>
      </w:pPr>
    </w:p>
    <w:p w:rsidR="001433F2" w:rsidRDefault="001433F2">
      <w:pPr>
        <w:pStyle w:val="ConsPlusTitle"/>
        <w:jc w:val="center"/>
      </w:pPr>
      <w:r>
        <w:t>ОБ УТВЕРЖДЕНИИ СТАТИСТИЧЕСКОГО ИНСТРУМЕНТАРИЯ</w:t>
      </w:r>
    </w:p>
    <w:p w:rsidR="001433F2" w:rsidRDefault="001433F2">
      <w:pPr>
        <w:pStyle w:val="ConsPlusTitle"/>
        <w:jc w:val="center"/>
      </w:pPr>
      <w:r>
        <w:t>ДЛЯ ОРГАНИЗАЦИИ МИНИСТЕРСТВОМ СПОРТА РОССИЙСКОЙ ФЕДЕРАЦИИ</w:t>
      </w:r>
    </w:p>
    <w:p w:rsidR="001433F2" w:rsidRDefault="001433F2">
      <w:pPr>
        <w:pStyle w:val="ConsPlusTitle"/>
        <w:jc w:val="center"/>
      </w:pPr>
      <w:r>
        <w:t>ФЕДЕРАЛЬНОГО СТАТИСТИЧЕСКОГО НАБЛЮДЕНИЯ ЗА ДЕЯТЕЛЬНОСТЬЮ</w:t>
      </w:r>
    </w:p>
    <w:p w:rsidR="001433F2" w:rsidRDefault="001433F2">
      <w:pPr>
        <w:pStyle w:val="ConsPlusTitle"/>
        <w:jc w:val="center"/>
      </w:pPr>
      <w:r>
        <w:t>УЧРЕЖДЕНИЙ ПО АДАПТИВНОЙ ФИЗИЧЕСКОЙ КУЛЬТУРЕ И СПОРТУ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5" w:history="1">
        <w:r>
          <w:rPr>
            <w:color w:val="0000FF"/>
          </w:rPr>
          <w:t>плана</w:t>
        </w:r>
      </w:hyperlink>
      <w:r>
        <w:t xml:space="preserve"> статистических работ, утвержденного распоряжением Правительства Российской Федерации от 6 мая 2008 г. N 671-р, приказываю:</w:t>
      </w:r>
    </w:p>
    <w:p w:rsidR="001433F2" w:rsidRDefault="001433F2">
      <w:pPr>
        <w:pStyle w:val="ConsPlusNormal"/>
        <w:spacing w:before="280"/>
        <w:ind w:firstLine="540"/>
        <w:jc w:val="both"/>
      </w:pPr>
      <w:bookmarkStart w:id="0" w:name="P14"/>
      <w:bookmarkEnd w:id="0"/>
      <w:r>
        <w:t xml:space="preserve">1. </w:t>
      </w:r>
      <w:proofErr w:type="gramStart"/>
      <w:r>
        <w:t xml:space="preserve">Утвердить представленную Министерством спорта Российской Федерации прилагаемую годовую </w:t>
      </w:r>
      <w:hyperlink w:anchor="P35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3-АФК "Сведения об адаптивной физической культуре и спорте" с </w:t>
      </w:r>
      <w:hyperlink w:anchor="P3933" w:history="1">
        <w:r>
          <w:rPr>
            <w:color w:val="0000FF"/>
          </w:rPr>
          <w:t>указаниями</w:t>
        </w:r>
      </w:hyperlink>
      <w:r>
        <w:t xml:space="preserve"> по ее заполнению, сбор и обработка данных по которой осуществляются в системе Минспорта России, и ввести ее в действие с отчета за 2017 год.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2. Установить предоставление данных по указанной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35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по адресам и в сроки, установленные в </w:t>
      </w:r>
      <w:hyperlink w:anchor="P35" w:history="1">
        <w:r>
          <w:rPr>
            <w:color w:val="0000FF"/>
          </w:rPr>
          <w:t>форме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3. С введением указанного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приказа статистического инструментария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Росстата от 25 ноября 2016 г. N 750 "Об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адаптивной физической культуре и спорту".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1433F2" w:rsidRDefault="001433F2">
      <w:pPr>
        <w:pStyle w:val="ConsPlusNormal"/>
        <w:jc w:val="right"/>
      </w:pPr>
      <w:r>
        <w:t>руководителя Федеральной службы</w:t>
      </w:r>
    </w:p>
    <w:p w:rsidR="001433F2" w:rsidRDefault="001433F2">
      <w:pPr>
        <w:pStyle w:val="ConsPlusNormal"/>
        <w:jc w:val="right"/>
      </w:pPr>
      <w:r>
        <w:t>государственной статистики</w:t>
      </w:r>
    </w:p>
    <w:p w:rsidR="001433F2" w:rsidRDefault="001433F2">
      <w:pPr>
        <w:pStyle w:val="ConsPlusNormal"/>
        <w:jc w:val="right"/>
      </w:pPr>
      <w:r>
        <w:t>К.Э.ЛАЙКАМ</w:t>
      </w:r>
    </w:p>
    <w:p w:rsidR="001433F2" w:rsidRDefault="001433F2" w:rsidP="001433F2">
      <w:pPr>
        <w:pStyle w:val="ConsPlusNormal"/>
        <w:jc w:val="both"/>
      </w:pPr>
    </w:p>
    <w:p w:rsidR="001433F2" w:rsidRDefault="001433F2" w:rsidP="001433F2">
      <w:pPr>
        <w:sectPr w:rsidR="001433F2" w:rsidSect="00627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4"/>
      </w:tblGrid>
      <w:tr w:rsidR="001433F2" w:rsidTr="001433F2">
        <w:tc>
          <w:tcPr>
            <w:tcW w:w="1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2" w:rsidRDefault="001433F2">
            <w:pPr>
              <w:pStyle w:val="ConsPlusNormal"/>
              <w:jc w:val="center"/>
              <w:outlineLvl w:val="0"/>
            </w:pPr>
            <w:r>
              <w:t>ФЕДЕРАЛЬНОЕ СТАТИСТИЧЕСКОЕ НАБЛЮДЕНИЕ</w:t>
            </w:r>
          </w:p>
        </w:tc>
      </w:tr>
    </w:tbl>
    <w:p w:rsidR="001433F2" w:rsidRDefault="001433F2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4"/>
      </w:tblGrid>
      <w:tr w:rsidR="001433F2" w:rsidTr="001433F2">
        <w:tc>
          <w:tcPr>
            <w:tcW w:w="1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2" w:rsidRDefault="001433F2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1433F2" w:rsidRDefault="001433F2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4"/>
      </w:tblGrid>
      <w:tr w:rsidR="001433F2" w:rsidTr="001433F2">
        <w:tc>
          <w:tcPr>
            <w:tcW w:w="1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2" w:rsidRDefault="001433F2">
            <w:pPr>
              <w:pStyle w:val="ConsPlusNormal"/>
              <w:jc w:val="center"/>
            </w:pPr>
            <w: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7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8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1433F2" w:rsidRDefault="001433F2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4"/>
      </w:tblGrid>
      <w:tr w:rsidR="001433F2" w:rsidTr="001433F2">
        <w:tc>
          <w:tcPr>
            <w:tcW w:w="1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2" w:rsidRDefault="001433F2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1433F2" w:rsidRDefault="001433F2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4"/>
      </w:tblGrid>
      <w:tr w:rsidR="001433F2" w:rsidTr="001433F2">
        <w:tc>
          <w:tcPr>
            <w:tcW w:w="1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2" w:rsidRDefault="001433F2">
            <w:pPr>
              <w:pStyle w:val="ConsPlusNormal"/>
              <w:jc w:val="center"/>
            </w:pPr>
            <w:bookmarkStart w:id="1" w:name="P35"/>
            <w:bookmarkEnd w:id="1"/>
            <w:r>
              <w:t>СВЕДЕНИЯ ОБ АДАПТИВНОЙ ФИЗИЧЕСКОЙ КУЛЬТУРЕ И СПОРТЕ</w:t>
            </w:r>
          </w:p>
          <w:p w:rsidR="001433F2" w:rsidRDefault="001433F2">
            <w:pPr>
              <w:pStyle w:val="ConsPlusNormal"/>
              <w:jc w:val="center"/>
            </w:pPr>
            <w:r>
              <w:t>по состоянию на 31 декабря 20__ г.</w:t>
            </w:r>
          </w:p>
        </w:tc>
      </w:tr>
    </w:tbl>
    <w:p w:rsidR="001433F2" w:rsidRDefault="001433F2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4"/>
        <w:gridCol w:w="2551"/>
        <w:gridCol w:w="993"/>
        <w:gridCol w:w="2976"/>
      </w:tblGrid>
      <w:tr w:rsidR="001433F2" w:rsidTr="001433F2">
        <w:tc>
          <w:tcPr>
            <w:tcW w:w="8284" w:type="dxa"/>
            <w:tcBorders>
              <w:top w:val="single" w:sz="4" w:space="0" w:color="auto"/>
              <w:bottom w:val="single" w:sz="4" w:space="0" w:color="auto"/>
            </w:tcBorders>
          </w:tcPr>
          <w:p w:rsidR="001433F2" w:rsidRDefault="001433F2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33F2" w:rsidRDefault="001433F2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433F2" w:rsidRDefault="001433F2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433F2" w:rsidRDefault="001433F2">
            <w:pPr>
              <w:pStyle w:val="ConsPlusNormal"/>
              <w:jc w:val="center"/>
            </w:pPr>
            <w:r>
              <w:t>Форма N 3-АФК</w:t>
            </w:r>
          </w:p>
        </w:tc>
      </w:tr>
      <w:tr w:rsidR="001433F2" w:rsidTr="001433F2">
        <w:tblPrEx>
          <w:tblBorders>
            <w:right w:val="none" w:sz="0" w:space="0" w:color="auto"/>
          </w:tblBorders>
        </w:tblPrEx>
        <w:tc>
          <w:tcPr>
            <w:tcW w:w="8284" w:type="dxa"/>
            <w:vMerge w:val="restart"/>
            <w:tcBorders>
              <w:top w:val="single" w:sz="4" w:space="0" w:color="auto"/>
              <w:bottom w:val="nil"/>
            </w:tcBorders>
          </w:tcPr>
          <w:p w:rsidR="001433F2" w:rsidRDefault="001433F2">
            <w:pPr>
              <w:pStyle w:val="ConsPlusNormal"/>
            </w:pPr>
            <w:r>
              <w:t xml:space="preserve">юридические лица, осуществляющие деятельность по </w:t>
            </w:r>
            <w:proofErr w:type="gramStart"/>
            <w:r>
              <w:t>адаптивной</w:t>
            </w:r>
            <w:proofErr w:type="gramEnd"/>
            <w:r>
              <w:t xml:space="preserve"> физической культуре и спорту:</w:t>
            </w:r>
          </w:p>
          <w:p w:rsidR="001433F2" w:rsidRDefault="001433F2">
            <w:pPr>
              <w:pStyle w:val="ConsPlusNormal"/>
              <w:ind w:left="283"/>
            </w:pPr>
            <w:r>
              <w:t xml:space="preserve">- органу местного самоуправления городских округов, </w:t>
            </w:r>
            <w:r>
              <w:lastRenderedPageBreak/>
              <w:t>муниципальных районов в области физической культуры и спорта,</w:t>
            </w:r>
          </w:p>
          <w:p w:rsidR="001433F2" w:rsidRDefault="001433F2">
            <w:pPr>
              <w:pStyle w:val="ConsPlusNormal"/>
              <w:ind w:left="283"/>
            </w:pPr>
            <w:r>
              <w:t>- территориальному органу исполнительной власти городов федерального значения в области физической культуры и спорта;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nil"/>
            </w:tcBorders>
          </w:tcPr>
          <w:p w:rsidR="001433F2" w:rsidRDefault="001433F2">
            <w:pPr>
              <w:pStyle w:val="ConsPlusNormal"/>
              <w:jc w:val="center"/>
            </w:pPr>
            <w:r>
              <w:lastRenderedPageBreak/>
              <w:t>15 января после отчетного периода</w:t>
            </w:r>
          </w:p>
        </w:tc>
        <w:tc>
          <w:tcPr>
            <w:tcW w:w="993" w:type="dxa"/>
            <w:vMerge w:val="restart"/>
            <w:tcBorders>
              <w:top w:val="nil"/>
              <w:bottom w:val="nil"/>
              <w:right w:val="nil"/>
            </w:tcBorders>
          </w:tcPr>
          <w:p w:rsidR="001433F2" w:rsidRDefault="001433F2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3F2" w:rsidRDefault="001433F2">
            <w:pPr>
              <w:pStyle w:val="ConsPlusNormal"/>
              <w:jc w:val="center"/>
            </w:pPr>
            <w:r>
              <w:t>Приказ Росстата:</w:t>
            </w:r>
          </w:p>
          <w:p w:rsidR="001433F2" w:rsidRDefault="001433F2">
            <w:pPr>
              <w:pStyle w:val="ConsPlusNormal"/>
              <w:jc w:val="center"/>
            </w:pPr>
            <w:r>
              <w:t>Об утверждении формы</w:t>
            </w:r>
          </w:p>
          <w:p w:rsidR="001433F2" w:rsidRDefault="001433F2">
            <w:pPr>
              <w:pStyle w:val="ConsPlusNormal"/>
              <w:jc w:val="center"/>
            </w:pPr>
            <w:r>
              <w:lastRenderedPageBreak/>
              <w:t>от 03.10.2017 N 653</w:t>
            </w:r>
          </w:p>
          <w:p w:rsidR="001433F2" w:rsidRDefault="001433F2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1433F2" w:rsidRDefault="001433F2">
            <w:pPr>
              <w:pStyle w:val="ConsPlusNormal"/>
              <w:jc w:val="center"/>
            </w:pPr>
            <w:r>
              <w:t>от __________ N ___</w:t>
            </w:r>
          </w:p>
          <w:p w:rsidR="001433F2" w:rsidRDefault="001433F2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1433F2" w:rsidTr="001433F2">
        <w:tc>
          <w:tcPr>
            <w:tcW w:w="8284" w:type="dxa"/>
            <w:vMerge/>
            <w:tcBorders>
              <w:top w:val="single" w:sz="4" w:space="0" w:color="auto"/>
              <w:bottom w:val="nil"/>
            </w:tcBorders>
          </w:tcPr>
          <w:p w:rsidR="001433F2" w:rsidRDefault="001433F2"/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1433F2" w:rsidRDefault="001433F2"/>
        </w:tc>
        <w:tc>
          <w:tcPr>
            <w:tcW w:w="993" w:type="dxa"/>
            <w:vMerge/>
            <w:tcBorders>
              <w:top w:val="nil"/>
              <w:bottom w:val="nil"/>
              <w:right w:val="nil"/>
            </w:tcBorders>
          </w:tcPr>
          <w:p w:rsidR="001433F2" w:rsidRDefault="001433F2"/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433F2" w:rsidRDefault="001433F2">
            <w:pPr>
              <w:pStyle w:val="ConsPlusNormal"/>
              <w:jc w:val="center"/>
            </w:pPr>
            <w:r>
              <w:t>Годовая</w:t>
            </w:r>
          </w:p>
        </w:tc>
      </w:tr>
      <w:tr w:rsidR="001433F2" w:rsidTr="001433F2">
        <w:tblPrEx>
          <w:tblBorders>
            <w:right w:val="none" w:sz="0" w:space="0" w:color="auto"/>
            <w:insideH w:val="none" w:sz="0" w:space="0" w:color="auto"/>
          </w:tblBorders>
        </w:tblPrEx>
        <w:trPr>
          <w:trHeight w:val="570"/>
        </w:trPr>
        <w:tc>
          <w:tcPr>
            <w:tcW w:w="8284" w:type="dxa"/>
            <w:vMerge/>
            <w:tcBorders>
              <w:top w:val="single" w:sz="4" w:space="0" w:color="auto"/>
              <w:bottom w:val="nil"/>
            </w:tcBorders>
          </w:tcPr>
          <w:p w:rsidR="001433F2" w:rsidRDefault="001433F2"/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1433F2" w:rsidRDefault="001433F2"/>
        </w:tc>
        <w:tc>
          <w:tcPr>
            <w:tcW w:w="993" w:type="dxa"/>
            <w:vMerge/>
            <w:tcBorders>
              <w:top w:val="nil"/>
              <w:bottom w:val="nil"/>
              <w:right w:val="nil"/>
            </w:tcBorders>
          </w:tcPr>
          <w:p w:rsidR="001433F2" w:rsidRDefault="001433F2"/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8284" w:type="dxa"/>
            <w:tcBorders>
              <w:top w:val="nil"/>
              <w:bottom w:val="nil"/>
            </w:tcBorders>
          </w:tcPr>
          <w:p w:rsidR="001433F2" w:rsidRDefault="001433F2">
            <w:pPr>
              <w:pStyle w:val="ConsPlusNormal"/>
            </w:pPr>
            <w:r>
              <w:t>органы местного самоуправления городских округов, муниципальных районов в области физической культуры и спорта, территориальные органы исполнительной власти городов федерального значения в области физической культуры и спорта:</w:t>
            </w:r>
          </w:p>
          <w:p w:rsidR="001433F2" w:rsidRDefault="001433F2">
            <w:pPr>
              <w:pStyle w:val="ConsPlusNormal"/>
              <w:ind w:left="283"/>
            </w:pPr>
            <w:r>
              <w:t>- органу исполнительной власти субъекта Российской Федерации в области физической культуры и спорта;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433F2" w:rsidRDefault="001433F2">
            <w:pPr>
              <w:pStyle w:val="ConsPlusNormal"/>
              <w:jc w:val="center"/>
            </w:pPr>
            <w:r>
              <w:t>25 января после отчетного периода</w:t>
            </w:r>
          </w:p>
        </w:tc>
        <w:tc>
          <w:tcPr>
            <w:tcW w:w="993" w:type="dxa"/>
            <w:vMerge/>
            <w:tcBorders>
              <w:top w:val="nil"/>
              <w:bottom w:val="nil"/>
              <w:right w:val="nil"/>
            </w:tcBorders>
          </w:tcPr>
          <w:p w:rsidR="001433F2" w:rsidRDefault="001433F2"/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3F2" w:rsidRDefault="001433F2"/>
        </w:tc>
      </w:tr>
      <w:tr w:rsidR="001433F2" w:rsidTr="001433F2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8284" w:type="dxa"/>
            <w:tcBorders>
              <w:top w:val="nil"/>
              <w:bottom w:val="single" w:sz="4" w:space="0" w:color="auto"/>
            </w:tcBorders>
          </w:tcPr>
          <w:p w:rsidR="001433F2" w:rsidRDefault="001433F2">
            <w:pPr>
              <w:pStyle w:val="ConsPlusNormal"/>
            </w:pPr>
            <w:r>
              <w:t>органы исполнительной власти субъектов Российской Федерации в области физической культуры и спорта:</w:t>
            </w:r>
          </w:p>
          <w:p w:rsidR="001433F2" w:rsidRDefault="001433F2">
            <w:pPr>
              <w:pStyle w:val="ConsPlusNormal"/>
              <w:ind w:left="283"/>
            </w:pPr>
            <w:r>
              <w:t>- Министерству спорта Российской Федерации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1433F2" w:rsidRDefault="001433F2">
            <w:pPr>
              <w:pStyle w:val="ConsPlusNormal"/>
              <w:jc w:val="center"/>
            </w:pPr>
            <w:r>
              <w:t>10 февраля после отчетного периода</w:t>
            </w:r>
          </w:p>
        </w:tc>
        <w:tc>
          <w:tcPr>
            <w:tcW w:w="993" w:type="dxa"/>
            <w:vMerge/>
            <w:tcBorders>
              <w:top w:val="nil"/>
              <w:bottom w:val="nil"/>
              <w:right w:val="nil"/>
            </w:tcBorders>
          </w:tcPr>
          <w:p w:rsidR="001433F2" w:rsidRDefault="001433F2"/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3F2" w:rsidRDefault="001433F2"/>
        </w:tc>
      </w:tr>
    </w:tbl>
    <w:p w:rsidR="001433F2" w:rsidRDefault="001433F2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674"/>
        <w:gridCol w:w="2674"/>
        <w:gridCol w:w="8379"/>
      </w:tblGrid>
      <w:tr w:rsidR="001433F2" w:rsidTr="001433F2">
        <w:tc>
          <w:tcPr>
            <w:tcW w:w="14804" w:type="dxa"/>
            <w:gridSpan w:val="4"/>
          </w:tcPr>
          <w:p w:rsidR="001433F2" w:rsidRDefault="001433F2">
            <w:pPr>
              <w:pStyle w:val="ConsPlusNormal"/>
            </w:pPr>
            <w:bookmarkStart w:id="2" w:name="P62"/>
            <w:bookmarkEnd w:id="2"/>
            <w:r>
              <w:t>Наименование отчитывающейся организации _____________________________</w:t>
            </w:r>
          </w:p>
        </w:tc>
      </w:tr>
      <w:tr w:rsidR="001433F2" w:rsidTr="001433F2">
        <w:tc>
          <w:tcPr>
            <w:tcW w:w="14804" w:type="dxa"/>
            <w:gridSpan w:val="4"/>
          </w:tcPr>
          <w:p w:rsidR="001433F2" w:rsidRDefault="001433F2">
            <w:pPr>
              <w:pStyle w:val="ConsPlusNormal"/>
            </w:pPr>
            <w:bookmarkStart w:id="3" w:name="P63"/>
            <w:bookmarkEnd w:id="3"/>
            <w:r>
              <w:t>Почтовый адрес ____________________________________________________</w:t>
            </w:r>
          </w:p>
        </w:tc>
      </w:tr>
      <w:tr w:rsidR="001433F2" w:rsidTr="001433F2">
        <w:tc>
          <w:tcPr>
            <w:tcW w:w="107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bookmarkStart w:id="4" w:name="P64"/>
            <w:bookmarkEnd w:id="4"/>
            <w:r>
              <w:t xml:space="preserve">Код формы по </w:t>
            </w:r>
            <w:hyperlink r:id="rId9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3727" w:type="dxa"/>
            <w:gridSpan w:val="3"/>
          </w:tcPr>
          <w:p w:rsidR="001433F2" w:rsidRDefault="001433F2">
            <w:pPr>
              <w:pStyle w:val="ConsPlusNormal"/>
              <w:jc w:val="center"/>
            </w:pPr>
            <w:r>
              <w:lastRenderedPageBreak/>
              <w:t>Код</w:t>
            </w:r>
          </w:p>
        </w:tc>
      </w:tr>
      <w:tr w:rsidR="001433F2" w:rsidTr="001433F2">
        <w:tc>
          <w:tcPr>
            <w:tcW w:w="1077" w:type="dxa"/>
            <w:vMerge/>
          </w:tcPr>
          <w:p w:rsidR="001433F2" w:rsidRDefault="001433F2"/>
        </w:tc>
        <w:tc>
          <w:tcPr>
            <w:tcW w:w="2674" w:type="dxa"/>
          </w:tcPr>
          <w:p w:rsidR="001433F2" w:rsidRDefault="001433F2">
            <w:pPr>
              <w:pStyle w:val="ConsPlusNormal"/>
              <w:jc w:val="center"/>
            </w:pPr>
            <w:r>
              <w:t xml:space="preserve">отчитывающейся организации по </w:t>
            </w:r>
            <w:r>
              <w:lastRenderedPageBreak/>
              <w:t>ОКПО</w:t>
            </w:r>
          </w:p>
        </w:tc>
        <w:tc>
          <w:tcPr>
            <w:tcW w:w="267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379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1077" w:type="dxa"/>
          </w:tcPr>
          <w:p w:rsidR="001433F2" w:rsidRDefault="001433F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74" w:type="dxa"/>
          </w:tcPr>
          <w:p w:rsidR="001433F2" w:rsidRDefault="001433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74" w:type="dxa"/>
          </w:tcPr>
          <w:p w:rsidR="001433F2" w:rsidRDefault="001433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79" w:type="dxa"/>
          </w:tcPr>
          <w:p w:rsidR="001433F2" w:rsidRDefault="001433F2">
            <w:pPr>
              <w:pStyle w:val="ConsPlusNormal"/>
              <w:jc w:val="center"/>
            </w:pPr>
            <w:r>
              <w:t>4</w:t>
            </w:r>
          </w:p>
        </w:tc>
      </w:tr>
      <w:tr w:rsidR="001433F2" w:rsidTr="001433F2">
        <w:tc>
          <w:tcPr>
            <w:tcW w:w="1077" w:type="dxa"/>
          </w:tcPr>
          <w:p w:rsidR="001433F2" w:rsidRDefault="001433F2">
            <w:pPr>
              <w:pStyle w:val="ConsPlusNormal"/>
              <w:jc w:val="center"/>
            </w:pPr>
            <w:r>
              <w:t>0609405</w:t>
            </w:r>
          </w:p>
        </w:tc>
        <w:tc>
          <w:tcPr>
            <w:tcW w:w="267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67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379" w:type="dxa"/>
          </w:tcPr>
          <w:p w:rsidR="001433F2" w:rsidRDefault="001433F2">
            <w:pPr>
              <w:pStyle w:val="ConsPlusNormal"/>
            </w:pPr>
          </w:p>
        </w:tc>
      </w:tr>
    </w:tbl>
    <w:p w:rsidR="001433F2" w:rsidRDefault="001433F2">
      <w:pPr>
        <w:pStyle w:val="ConsPlusNormal"/>
        <w:jc w:val="both"/>
      </w:pPr>
    </w:p>
    <w:p w:rsidR="001433F2" w:rsidRDefault="001433F2">
      <w:pPr>
        <w:sectPr w:rsidR="001433F2" w:rsidSect="001433F2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1433F2" w:rsidRDefault="001433F2">
      <w:pPr>
        <w:pStyle w:val="ConsPlusNonformat"/>
        <w:jc w:val="both"/>
      </w:pPr>
      <w:bookmarkStart w:id="5" w:name="P78"/>
      <w:bookmarkEnd w:id="5"/>
      <w:r>
        <w:lastRenderedPageBreak/>
        <w:t xml:space="preserve">               Раздел I. Физкультурно-оздоровительная работа</w:t>
      </w:r>
    </w:p>
    <w:p w:rsidR="001433F2" w:rsidRDefault="001433F2">
      <w:pPr>
        <w:pStyle w:val="ConsPlusNonformat"/>
        <w:jc w:val="both"/>
      </w:pPr>
    </w:p>
    <w:p w:rsidR="001433F2" w:rsidRDefault="001433F2">
      <w:pPr>
        <w:pStyle w:val="ConsPlusNonformat"/>
        <w:jc w:val="both"/>
      </w:pPr>
      <w:r>
        <w:t xml:space="preserve">                                               Коды по ОКЕИ: единица - </w:t>
      </w:r>
      <w:hyperlink r:id="rId10" w:history="1">
        <w:r>
          <w:rPr>
            <w:color w:val="0000FF"/>
          </w:rPr>
          <w:t>642</w:t>
        </w:r>
      </w:hyperlink>
      <w:r>
        <w:t>;</w:t>
      </w:r>
    </w:p>
    <w:p w:rsidR="001433F2" w:rsidRDefault="001433F2">
      <w:pPr>
        <w:pStyle w:val="ConsPlusNonformat"/>
        <w:jc w:val="both"/>
      </w:pPr>
      <w:r>
        <w:t xml:space="preserve">                                                              человек - </w:t>
      </w:r>
      <w:hyperlink r:id="rId11" w:history="1">
        <w:r>
          <w:rPr>
            <w:color w:val="0000FF"/>
          </w:rPr>
          <w:t>792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718"/>
        <w:gridCol w:w="936"/>
        <w:gridCol w:w="567"/>
        <w:gridCol w:w="794"/>
        <w:gridCol w:w="624"/>
        <w:gridCol w:w="624"/>
        <w:gridCol w:w="850"/>
        <w:gridCol w:w="567"/>
        <w:gridCol w:w="567"/>
        <w:gridCol w:w="567"/>
        <w:gridCol w:w="567"/>
        <w:gridCol w:w="567"/>
        <w:gridCol w:w="567"/>
        <w:gridCol w:w="624"/>
        <w:gridCol w:w="680"/>
        <w:gridCol w:w="1247"/>
        <w:gridCol w:w="1020"/>
        <w:gridCol w:w="850"/>
        <w:gridCol w:w="824"/>
        <w:gridCol w:w="824"/>
      </w:tblGrid>
      <w:tr w:rsidR="001433F2">
        <w:tc>
          <w:tcPr>
            <w:tcW w:w="2948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Учреждения, осуществляющие работу с инвалидами</w:t>
            </w:r>
          </w:p>
        </w:tc>
        <w:tc>
          <w:tcPr>
            <w:tcW w:w="718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936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Количество учреждений, объединений, организаций, всего,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3459" w:type="dxa"/>
            <w:gridSpan w:val="5"/>
          </w:tcPr>
          <w:p w:rsidR="001433F2" w:rsidRDefault="001433F2">
            <w:pPr>
              <w:pStyle w:val="ConsPlusNormal"/>
              <w:jc w:val="center"/>
            </w:pPr>
            <w:r>
              <w:t xml:space="preserve">Численность штатных работников в области </w:t>
            </w:r>
            <w:proofErr w:type="gramStart"/>
            <w:r>
              <w:t>адаптивной</w:t>
            </w:r>
            <w:proofErr w:type="gramEnd"/>
            <w:r>
              <w:t xml:space="preserve"> физической культуры и спорта (чел)</w:t>
            </w:r>
          </w:p>
        </w:tc>
        <w:tc>
          <w:tcPr>
            <w:tcW w:w="9471" w:type="dxa"/>
            <w:gridSpan w:val="13"/>
          </w:tcPr>
          <w:p w:rsidR="001433F2" w:rsidRDefault="001433F2">
            <w:pPr>
              <w:pStyle w:val="ConsPlusNormal"/>
              <w:jc w:val="center"/>
            </w:pPr>
            <w:r>
              <w:t>Численность занимающихся адаптивной физической культурой и спортом (чел)</w:t>
            </w:r>
          </w:p>
        </w:tc>
      </w:tr>
      <w:tr w:rsidR="001433F2">
        <w:tc>
          <w:tcPr>
            <w:tcW w:w="2948" w:type="dxa"/>
            <w:vMerge/>
          </w:tcPr>
          <w:p w:rsidR="001433F2" w:rsidRDefault="001433F2"/>
        </w:tc>
        <w:tc>
          <w:tcPr>
            <w:tcW w:w="718" w:type="dxa"/>
            <w:vMerge/>
          </w:tcPr>
          <w:p w:rsidR="001433F2" w:rsidRDefault="001433F2"/>
        </w:tc>
        <w:tc>
          <w:tcPr>
            <w:tcW w:w="936" w:type="dxa"/>
            <w:vMerge/>
          </w:tcPr>
          <w:p w:rsidR="001433F2" w:rsidRDefault="001433F2"/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 xml:space="preserve">из </w:t>
            </w:r>
            <w:hyperlink w:anchor="P111" w:history="1">
              <w:r>
                <w:rPr>
                  <w:color w:val="0000FF"/>
                </w:rPr>
                <w:t>графы 4</w:t>
              </w:r>
            </w:hyperlink>
            <w:r>
              <w:t xml:space="preserve"> в сельской местности</w:t>
            </w:r>
          </w:p>
        </w:tc>
        <w:tc>
          <w:tcPr>
            <w:tcW w:w="2098" w:type="dxa"/>
            <w:gridSpan w:val="3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 xml:space="preserve">из </w:t>
            </w:r>
            <w:hyperlink w:anchor="P111" w:history="1">
              <w:r>
                <w:rPr>
                  <w:color w:val="0000FF"/>
                </w:rPr>
                <w:t>графы 4</w:t>
              </w:r>
            </w:hyperlink>
            <w:r>
              <w:t xml:space="preserve"> образование по специальности "Адаптивная физическая культура и спорт"</w:t>
            </w:r>
          </w:p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59" w:type="dxa"/>
            <w:gridSpan w:val="6"/>
          </w:tcPr>
          <w:p w:rsidR="001433F2" w:rsidRDefault="001433F2">
            <w:pPr>
              <w:pStyle w:val="ConsPlusNormal"/>
              <w:jc w:val="center"/>
            </w:pPr>
            <w:r>
              <w:t xml:space="preserve">в том числе в возрасте (из </w:t>
            </w:r>
            <w:hyperlink w:anchor="P116" w:history="1">
              <w:r>
                <w:rPr>
                  <w:color w:val="0000FF"/>
                </w:rPr>
                <w:t>графы 9</w:t>
              </w:r>
            </w:hyperlink>
            <w:r>
              <w:t>):</w:t>
            </w:r>
          </w:p>
        </w:tc>
        <w:tc>
          <w:tcPr>
            <w:tcW w:w="68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в сельской местности</w:t>
            </w:r>
          </w:p>
        </w:tc>
        <w:tc>
          <w:tcPr>
            <w:tcW w:w="4765" w:type="dxa"/>
            <w:gridSpan w:val="5"/>
          </w:tcPr>
          <w:p w:rsidR="001433F2" w:rsidRDefault="001433F2">
            <w:pPr>
              <w:pStyle w:val="ConsPlusNormal"/>
              <w:jc w:val="center"/>
            </w:pPr>
            <w:r>
              <w:t xml:space="preserve">из общей численности </w:t>
            </w:r>
            <w:proofErr w:type="gramStart"/>
            <w:r>
              <w:t>занимающихся</w:t>
            </w:r>
            <w:proofErr w:type="gramEnd"/>
            <w:r>
              <w:t xml:space="preserve"> </w:t>
            </w:r>
            <w:hyperlink w:anchor="P116" w:history="1">
              <w:r>
                <w:rPr>
                  <w:color w:val="0000FF"/>
                </w:rPr>
                <w:t>(графы 9)</w:t>
              </w:r>
            </w:hyperlink>
            <w:r>
              <w:t>:</w:t>
            </w:r>
          </w:p>
        </w:tc>
      </w:tr>
      <w:tr w:rsidR="001433F2">
        <w:trPr>
          <w:trHeight w:val="570"/>
        </w:trPr>
        <w:tc>
          <w:tcPr>
            <w:tcW w:w="2948" w:type="dxa"/>
            <w:vMerge/>
          </w:tcPr>
          <w:p w:rsidR="001433F2" w:rsidRDefault="001433F2"/>
        </w:tc>
        <w:tc>
          <w:tcPr>
            <w:tcW w:w="718" w:type="dxa"/>
            <w:vMerge/>
          </w:tcPr>
          <w:p w:rsidR="001433F2" w:rsidRDefault="001433F2"/>
        </w:tc>
        <w:tc>
          <w:tcPr>
            <w:tcW w:w="936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794" w:type="dxa"/>
            <w:vMerge/>
          </w:tcPr>
          <w:p w:rsidR="001433F2" w:rsidRDefault="001433F2"/>
        </w:tc>
        <w:tc>
          <w:tcPr>
            <w:tcW w:w="2098" w:type="dxa"/>
            <w:gridSpan w:val="3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от 0 до 3 лет</w:t>
            </w:r>
          </w:p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от 4 до 5 лет</w:t>
            </w:r>
          </w:p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от 6 до 18 лет</w:t>
            </w:r>
          </w:p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от 19 до 59 лет</w:t>
            </w:r>
          </w:p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от 60 до 79 лет</w:t>
            </w:r>
          </w:p>
        </w:tc>
        <w:tc>
          <w:tcPr>
            <w:tcW w:w="62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от 80 лет и старше</w:t>
            </w:r>
          </w:p>
        </w:tc>
        <w:tc>
          <w:tcPr>
            <w:tcW w:w="680" w:type="dxa"/>
            <w:vMerge/>
          </w:tcPr>
          <w:p w:rsidR="001433F2" w:rsidRDefault="001433F2"/>
        </w:tc>
        <w:tc>
          <w:tcPr>
            <w:tcW w:w="124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лица, имеющие инвалидность по общему заболеванию</w:t>
            </w:r>
          </w:p>
        </w:tc>
        <w:tc>
          <w:tcPr>
            <w:tcW w:w="102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лица с интеллектуальными нарушениями</w:t>
            </w:r>
          </w:p>
        </w:tc>
        <w:tc>
          <w:tcPr>
            <w:tcW w:w="85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лица с нарушением зрения</w:t>
            </w:r>
          </w:p>
        </w:tc>
        <w:tc>
          <w:tcPr>
            <w:tcW w:w="82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лица с нарушением слуха</w:t>
            </w:r>
          </w:p>
        </w:tc>
        <w:tc>
          <w:tcPr>
            <w:tcW w:w="82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лица с нарушением ОДА</w:t>
            </w:r>
          </w:p>
        </w:tc>
      </w:tr>
      <w:tr w:rsidR="001433F2">
        <w:tc>
          <w:tcPr>
            <w:tcW w:w="2948" w:type="dxa"/>
            <w:vMerge/>
          </w:tcPr>
          <w:p w:rsidR="001433F2" w:rsidRDefault="001433F2"/>
        </w:tc>
        <w:tc>
          <w:tcPr>
            <w:tcW w:w="718" w:type="dxa"/>
            <w:vMerge/>
          </w:tcPr>
          <w:p w:rsidR="001433F2" w:rsidRDefault="001433F2"/>
        </w:tc>
        <w:tc>
          <w:tcPr>
            <w:tcW w:w="936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794" w:type="dxa"/>
            <w:vMerge/>
          </w:tcPr>
          <w:p w:rsidR="001433F2" w:rsidRDefault="001433F2"/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r>
              <w:t>высшее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850" w:type="dxa"/>
          </w:tcPr>
          <w:p w:rsidR="001433F2" w:rsidRDefault="001433F2">
            <w:pPr>
              <w:pStyle w:val="ConsPlusNormal"/>
              <w:jc w:val="center"/>
            </w:pPr>
            <w:r>
              <w:t>иные специалисты</w:t>
            </w:r>
          </w:p>
        </w:tc>
        <w:tc>
          <w:tcPr>
            <w:tcW w:w="567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624" w:type="dxa"/>
            <w:vMerge/>
          </w:tcPr>
          <w:p w:rsidR="001433F2" w:rsidRDefault="001433F2"/>
        </w:tc>
        <w:tc>
          <w:tcPr>
            <w:tcW w:w="680" w:type="dxa"/>
            <w:vMerge/>
          </w:tcPr>
          <w:p w:rsidR="001433F2" w:rsidRDefault="001433F2"/>
        </w:tc>
        <w:tc>
          <w:tcPr>
            <w:tcW w:w="1247" w:type="dxa"/>
            <w:vMerge/>
          </w:tcPr>
          <w:p w:rsidR="001433F2" w:rsidRDefault="001433F2"/>
        </w:tc>
        <w:tc>
          <w:tcPr>
            <w:tcW w:w="1020" w:type="dxa"/>
            <w:vMerge/>
          </w:tcPr>
          <w:p w:rsidR="001433F2" w:rsidRDefault="001433F2"/>
        </w:tc>
        <w:tc>
          <w:tcPr>
            <w:tcW w:w="850" w:type="dxa"/>
            <w:vMerge/>
          </w:tcPr>
          <w:p w:rsidR="001433F2" w:rsidRDefault="001433F2"/>
        </w:tc>
        <w:tc>
          <w:tcPr>
            <w:tcW w:w="824" w:type="dxa"/>
            <w:vMerge/>
          </w:tcPr>
          <w:p w:rsidR="001433F2" w:rsidRDefault="001433F2"/>
        </w:tc>
        <w:tc>
          <w:tcPr>
            <w:tcW w:w="824" w:type="dxa"/>
            <w:vMerge/>
          </w:tcPr>
          <w:p w:rsidR="001433F2" w:rsidRDefault="001433F2"/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8" w:type="dxa"/>
          </w:tcPr>
          <w:p w:rsidR="001433F2" w:rsidRDefault="001433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  <w:jc w:val="center"/>
            </w:pPr>
            <w:bookmarkStart w:id="6" w:name="P110"/>
            <w:bookmarkEnd w:id="6"/>
            <w:r>
              <w:t>3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bookmarkStart w:id="7" w:name="P111"/>
            <w:bookmarkEnd w:id="7"/>
            <w:r>
              <w:t>4</w:t>
            </w:r>
          </w:p>
        </w:tc>
        <w:tc>
          <w:tcPr>
            <w:tcW w:w="794" w:type="dxa"/>
          </w:tcPr>
          <w:p w:rsidR="001433F2" w:rsidRDefault="001433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433F2" w:rsidRDefault="001433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bookmarkStart w:id="8" w:name="P116"/>
            <w:bookmarkEnd w:id="8"/>
            <w:r>
              <w:t>9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bookmarkStart w:id="9" w:name="P117"/>
            <w:bookmarkEnd w:id="9"/>
            <w:r>
              <w:t>10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bookmarkStart w:id="10" w:name="P118"/>
            <w:bookmarkEnd w:id="10"/>
            <w:r>
              <w:t>11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bookmarkStart w:id="11" w:name="P119"/>
            <w:bookmarkEnd w:id="11"/>
            <w:r>
              <w:t>12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bookmarkStart w:id="12" w:name="P120"/>
            <w:bookmarkEnd w:id="12"/>
            <w:r>
              <w:t>13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bookmarkStart w:id="13" w:name="P121"/>
            <w:bookmarkEnd w:id="13"/>
            <w:r>
              <w:t>14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bookmarkStart w:id="14" w:name="P122"/>
            <w:bookmarkEnd w:id="14"/>
            <w:r>
              <w:t>15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bookmarkStart w:id="15" w:name="P123"/>
            <w:bookmarkEnd w:id="15"/>
            <w:r>
              <w:t>16</w:t>
            </w:r>
          </w:p>
        </w:tc>
        <w:tc>
          <w:tcPr>
            <w:tcW w:w="1247" w:type="dxa"/>
          </w:tcPr>
          <w:p w:rsidR="001433F2" w:rsidRDefault="001433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1433F2" w:rsidRDefault="001433F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1433F2" w:rsidRDefault="001433F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4" w:type="dxa"/>
          </w:tcPr>
          <w:p w:rsidR="001433F2" w:rsidRDefault="001433F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4" w:type="dxa"/>
          </w:tcPr>
          <w:p w:rsidR="001433F2" w:rsidRDefault="001433F2">
            <w:pPr>
              <w:pStyle w:val="ConsPlusNormal"/>
              <w:jc w:val="center"/>
            </w:pPr>
            <w:bookmarkStart w:id="16" w:name="P128"/>
            <w:bookmarkEnd w:id="16"/>
            <w:r>
              <w:t>21</w:t>
            </w: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</w:pPr>
            <w:r>
              <w:t xml:space="preserve">Всего учреждений, объединений, организаций (сумма </w:t>
            </w:r>
            <w:hyperlink w:anchor="P151" w:history="1">
              <w:r>
                <w:rPr>
                  <w:color w:val="0000FF"/>
                </w:rPr>
                <w:t>строк 02</w:t>
              </w:r>
            </w:hyperlink>
            <w:r>
              <w:t xml:space="preserve">, </w:t>
            </w:r>
            <w:hyperlink w:anchor="P383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552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637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w:anchor="P658" w:history="1">
              <w:r>
                <w:rPr>
                  <w:color w:val="0000FF"/>
                </w:rPr>
                <w:t>26</w:t>
              </w:r>
            </w:hyperlink>
            <w:r>
              <w:t>)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7" w:name="P130"/>
            <w:bookmarkEnd w:id="17"/>
            <w:r>
              <w:t>01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В сфере физической культуры и спорта </w:t>
            </w:r>
            <w:r>
              <w:lastRenderedPageBreak/>
              <w:t xml:space="preserve">(сумма </w:t>
            </w:r>
            <w:hyperlink w:anchor="P173" w:history="1">
              <w:r>
                <w:rPr>
                  <w:color w:val="0000FF"/>
                </w:rPr>
                <w:t>строк 03</w:t>
              </w:r>
            </w:hyperlink>
            <w:r>
              <w:t xml:space="preserve"> - </w:t>
            </w:r>
            <w:hyperlink w:anchor="P362" w:history="1">
              <w:r>
                <w:rPr>
                  <w:color w:val="0000FF"/>
                </w:rPr>
                <w:t>12</w:t>
              </w:r>
            </w:hyperlink>
            <w:r>
              <w:t>)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8" w:name="P151"/>
            <w:bookmarkEnd w:id="18"/>
            <w:r>
              <w:lastRenderedPageBreak/>
              <w:t>02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567"/>
            </w:pPr>
            <w:r>
              <w:lastRenderedPageBreak/>
              <w:t>в том числе:</w:t>
            </w:r>
          </w:p>
          <w:p w:rsidR="001433F2" w:rsidRDefault="001433F2">
            <w:pPr>
              <w:pStyle w:val="ConsPlusNormal"/>
              <w:ind w:left="283"/>
            </w:pPr>
            <w:r>
              <w:t xml:space="preserve">центры </w:t>
            </w:r>
            <w:proofErr w:type="gramStart"/>
            <w:r>
              <w:t>спортивной</w:t>
            </w:r>
            <w:proofErr w:type="gramEnd"/>
            <w:r>
              <w:t xml:space="preserve"> подготовки по спорту инвалидов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9" w:name="P173"/>
            <w:bookmarkEnd w:id="19"/>
            <w:r>
              <w:t>03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физкультурно-оздоровительные клубы инвалидов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20" w:name="P194"/>
            <w:bookmarkEnd w:id="20"/>
            <w:r>
              <w:t>04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ДЮСАШ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21" w:name="P215"/>
            <w:bookmarkEnd w:id="21"/>
            <w:r>
              <w:t>05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СДЮСАШ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22" w:name="P236"/>
            <w:bookmarkEnd w:id="22"/>
            <w:r>
              <w:t>06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спортивные учреждения по спорту инвалидов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23" w:name="P257"/>
            <w:bookmarkEnd w:id="23"/>
            <w:r>
              <w:t>07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отделения, группы, смешанные группы по адаптивной физической культуре и спорту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24" w:name="P278"/>
            <w:bookmarkEnd w:id="24"/>
            <w:r>
              <w:t>08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училища олимпийского резерва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25" w:name="P299"/>
            <w:bookmarkEnd w:id="25"/>
            <w:r>
              <w:t>09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центры </w:t>
            </w:r>
            <w:proofErr w:type="gramStart"/>
            <w:r>
              <w:t>спортивной</w:t>
            </w:r>
            <w:proofErr w:type="gramEnd"/>
            <w:r>
              <w:t xml:space="preserve"> подготовки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26" w:name="P320"/>
            <w:bookmarkEnd w:id="26"/>
            <w:r>
              <w:t>10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lastRenderedPageBreak/>
              <w:t>ШВСМ, СДЮШОР, ДЮСШ, ДООЦ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27" w:name="P341"/>
            <w:bookmarkEnd w:id="27"/>
            <w:r>
              <w:t>11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другие учреждения и организации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28" w:name="P362"/>
            <w:bookmarkEnd w:id="28"/>
            <w:r>
              <w:t>12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В сфере образования (сумма </w:t>
            </w:r>
            <w:hyperlink w:anchor="P405" w:history="1">
              <w:r>
                <w:rPr>
                  <w:color w:val="0000FF"/>
                </w:rPr>
                <w:t>строк 14</w:t>
              </w:r>
            </w:hyperlink>
            <w:r>
              <w:t xml:space="preserve"> - </w:t>
            </w:r>
            <w:hyperlink w:anchor="P531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29" w:name="P383"/>
            <w:bookmarkEnd w:id="29"/>
            <w:r>
              <w:t>13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567"/>
            </w:pPr>
            <w:r>
              <w:t>в том числе:</w:t>
            </w:r>
          </w:p>
          <w:p w:rsidR="001433F2" w:rsidRDefault="001433F2">
            <w:pPr>
              <w:pStyle w:val="ConsPlusNormal"/>
              <w:ind w:left="283"/>
            </w:pPr>
            <w:r>
              <w:t>дошкольные образовательные организации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30" w:name="P405"/>
            <w:bookmarkEnd w:id="30"/>
            <w:r>
              <w:t>14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организации дополнительного образования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31" w:name="P426"/>
            <w:bookmarkEnd w:id="31"/>
            <w:r>
              <w:t>15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общеобразовательные организации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32" w:name="P447"/>
            <w:bookmarkEnd w:id="32"/>
            <w:r>
              <w:t>16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отдельные организации, осуществляющие образовательную деятельность по адаптированным основным образовательным программам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33" w:name="P468"/>
            <w:bookmarkEnd w:id="33"/>
            <w:r>
              <w:t>17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lastRenderedPageBreak/>
              <w:t>образовательные организации высшего образования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34" w:name="P489"/>
            <w:bookmarkEnd w:id="34"/>
            <w:r>
              <w:t>18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профессиональные образовательные организации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35" w:name="P510"/>
            <w:bookmarkEnd w:id="35"/>
            <w:r>
              <w:t>19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другие учреждения и организации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36" w:name="P531"/>
            <w:bookmarkEnd w:id="36"/>
            <w:r>
              <w:t>20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В сфере труда и социальной защиты (сумма </w:t>
            </w:r>
            <w:hyperlink w:anchor="P574" w:history="1">
              <w:r>
                <w:rPr>
                  <w:color w:val="0000FF"/>
                </w:rPr>
                <w:t>строк 22</w:t>
              </w:r>
            </w:hyperlink>
            <w:r>
              <w:t xml:space="preserve"> - </w:t>
            </w:r>
            <w:hyperlink w:anchor="P616" w:history="1">
              <w:r>
                <w:rPr>
                  <w:color w:val="0000FF"/>
                </w:rPr>
                <w:t>24</w:t>
              </w:r>
            </w:hyperlink>
            <w:r>
              <w:t>)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37" w:name="P552"/>
            <w:bookmarkEnd w:id="37"/>
            <w:r>
              <w:t>21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567"/>
            </w:pPr>
            <w:r>
              <w:t>в том числе:</w:t>
            </w:r>
          </w:p>
          <w:p w:rsidR="001433F2" w:rsidRDefault="001433F2">
            <w:pPr>
              <w:pStyle w:val="ConsPlusNormal"/>
              <w:ind w:left="283"/>
            </w:pPr>
            <w:r>
              <w:t>психоневрологические интернаты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38" w:name="P574"/>
            <w:bookmarkEnd w:id="38"/>
            <w:r>
              <w:t>22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реабилитационные центры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39" w:name="P595"/>
            <w:bookmarkEnd w:id="39"/>
            <w:r>
              <w:t>23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другие учреждения и организации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40" w:name="P616"/>
            <w:bookmarkEnd w:id="40"/>
            <w:r>
              <w:t>24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>В сфере здравоохранения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41" w:name="P637"/>
            <w:bookmarkEnd w:id="41"/>
            <w:r>
              <w:t>25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В сфере Всероссийских </w:t>
            </w:r>
            <w:r>
              <w:lastRenderedPageBreak/>
              <w:t>общественных организаций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42" w:name="P658"/>
            <w:bookmarkEnd w:id="42"/>
            <w:r>
              <w:lastRenderedPageBreak/>
              <w:t>26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/>
            </w:pPr>
            <w:r>
              <w:lastRenderedPageBreak/>
              <w:t xml:space="preserve">Из общего числа </w:t>
            </w:r>
            <w:hyperlink w:anchor="P130" w:history="1">
              <w:r>
                <w:rPr>
                  <w:color w:val="0000FF"/>
                </w:rPr>
                <w:t>(строка 01)</w:t>
              </w:r>
            </w:hyperlink>
            <w:r>
              <w:t xml:space="preserve"> - в сельской местности</w:t>
            </w:r>
          </w:p>
        </w:tc>
        <w:tc>
          <w:tcPr>
            <w:tcW w:w="718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43" w:name="P679"/>
            <w:bookmarkEnd w:id="43"/>
            <w:r>
              <w:t>27</w:t>
            </w:r>
          </w:p>
        </w:tc>
        <w:tc>
          <w:tcPr>
            <w:tcW w:w="93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79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24" w:type="dxa"/>
          </w:tcPr>
          <w:p w:rsidR="001433F2" w:rsidRDefault="001433F2">
            <w:pPr>
              <w:pStyle w:val="ConsPlusNormal"/>
            </w:pPr>
          </w:p>
        </w:tc>
      </w:tr>
    </w:tbl>
    <w:p w:rsidR="001433F2" w:rsidRDefault="001433F2">
      <w:pPr>
        <w:pStyle w:val="ConsPlusNormal"/>
        <w:jc w:val="both"/>
      </w:pPr>
    </w:p>
    <w:p w:rsidR="001433F2" w:rsidRDefault="001433F2">
      <w:pPr>
        <w:pStyle w:val="ConsPlusNonformat"/>
        <w:jc w:val="both"/>
      </w:pPr>
      <w:bookmarkStart w:id="44" w:name="P700"/>
      <w:bookmarkEnd w:id="44"/>
      <w:r>
        <w:t xml:space="preserve">                    Раздел II. Спортивные сооружения,</w:t>
      </w:r>
    </w:p>
    <w:p w:rsidR="001433F2" w:rsidRDefault="001433F2">
      <w:pPr>
        <w:pStyle w:val="ConsPlusNonformat"/>
        <w:jc w:val="both"/>
      </w:pPr>
      <w:r>
        <w:t xml:space="preserve">                   </w:t>
      </w:r>
      <w:proofErr w:type="gramStart"/>
      <w:r>
        <w:t>приспособленные</w:t>
      </w:r>
      <w:proofErr w:type="gramEnd"/>
      <w:r>
        <w:t xml:space="preserve"> к занятиям инвалидов</w:t>
      </w:r>
    </w:p>
    <w:p w:rsidR="001433F2" w:rsidRDefault="001433F2">
      <w:pPr>
        <w:pStyle w:val="ConsPlusNonformat"/>
        <w:jc w:val="both"/>
      </w:pPr>
    </w:p>
    <w:p w:rsidR="001433F2" w:rsidRDefault="001433F2">
      <w:pPr>
        <w:pStyle w:val="ConsPlusNonformat"/>
        <w:jc w:val="both"/>
      </w:pPr>
      <w:r>
        <w:t xml:space="preserve">                                                Код по ОКЕИ: единица - </w:t>
      </w:r>
      <w:hyperlink r:id="rId12" w:history="1">
        <w:r>
          <w:rPr>
            <w:color w:val="0000FF"/>
          </w:rPr>
          <w:t>642</w:t>
        </w:r>
      </w:hyperlink>
      <w:r>
        <w:t>;</w:t>
      </w:r>
    </w:p>
    <w:p w:rsidR="001433F2" w:rsidRDefault="001433F2">
      <w:pPr>
        <w:pStyle w:val="ConsPlusNonformat"/>
        <w:jc w:val="both"/>
      </w:pPr>
      <w:r>
        <w:t xml:space="preserve">                                                              человек - </w:t>
      </w:r>
      <w:hyperlink r:id="rId13" w:history="1">
        <w:r>
          <w:rPr>
            <w:color w:val="0000FF"/>
          </w:rPr>
          <w:t>792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24"/>
        <w:gridCol w:w="510"/>
        <w:gridCol w:w="680"/>
        <w:gridCol w:w="624"/>
        <w:gridCol w:w="624"/>
        <w:gridCol w:w="680"/>
        <w:gridCol w:w="624"/>
        <w:gridCol w:w="1587"/>
        <w:gridCol w:w="1701"/>
        <w:gridCol w:w="1531"/>
        <w:gridCol w:w="1191"/>
        <w:gridCol w:w="1587"/>
        <w:gridCol w:w="1417"/>
        <w:gridCol w:w="1247"/>
        <w:gridCol w:w="850"/>
        <w:gridCol w:w="850"/>
        <w:gridCol w:w="1134"/>
        <w:gridCol w:w="1020"/>
      </w:tblGrid>
      <w:tr w:rsidR="001433F2">
        <w:tc>
          <w:tcPr>
            <w:tcW w:w="2948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Наименование спортивного сооружения</w:t>
            </w:r>
          </w:p>
        </w:tc>
        <w:tc>
          <w:tcPr>
            <w:tcW w:w="62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003" w:type="dxa"/>
            <w:gridSpan w:val="13"/>
          </w:tcPr>
          <w:p w:rsidR="001433F2" w:rsidRDefault="001433F2">
            <w:pPr>
              <w:pStyle w:val="ConsPlusNormal"/>
              <w:jc w:val="center"/>
            </w:pPr>
            <w:r>
              <w:t>Количество спортсооружений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2834" w:type="dxa"/>
            <w:gridSpan w:val="3"/>
          </w:tcPr>
          <w:p w:rsidR="001433F2" w:rsidRDefault="001433F2">
            <w:pPr>
              <w:pStyle w:val="ConsPlusNormal"/>
              <w:jc w:val="center"/>
            </w:pPr>
            <w:r>
              <w:t>Численность сотрудников (чел)</w:t>
            </w:r>
          </w:p>
        </w:tc>
        <w:tc>
          <w:tcPr>
            <w:tcW w:w="102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 xml:space="preserve">Из общего числа спортивных сооружений </w:t>
            </w:r>
            <w:hyperlink w:anchor="P729" w:history="1">
              <w:r>
                <w:rPr>
                  <w:color w:val="0000FF"/>
                </w:rPr>
                <w:t>(графа 3)</w:t>
              </w:r>
            </w:hyperlink>
            <w:r>
              <w:t xml:space="preserve"> в сельской местности</w:t>
            </w:r>
          </w:p>
        </w:tc>
      </w:tr>
      <w:tr w:rsidR="001433F2">
        <w:tc>
          <w:tcPr>
            <w:tcW w:w="2948" w:type="dxa"/>
            <w:vMerge/>
          </w:tcPr>
          <w:p w:rsidR="001433F2" w:rsidRDefault="001433F2"/>
        </w:tc>
        <w:tc>
          <w:tcPr>
            <w:tcW w:w="624" w:type="dxa"/>
            <w:vMerge/>
          </w:tcPr>
          <w:p w:rsidR="001433F2" w:rsidRDefault="001433F2"/>
        </w:tc>
        <w:tc>
          <w:tcPr>
            <w:tcW w:w="51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 xml:space="preserve">из </w:t>
            </w:r>
            <w:hyperlink w:anchor="P729" w:history="1">
              <w:r>
                <w:rPr>
                  <w:color w:val="0000FF"/>
                </w:rPr>
                <w:t>графы 3</w:t>
              </w:r>
            </w:hyperlink>
            <w:r>
              <w:t xml:space="preserve"> </w:t>
            </w:r>
            <w:proofErr w:type="gramStart"/>
            <w:r>
              <w:t>оснащенных</w:t>
            </w:r>
            <w:proofErr w:type="gramEnd"/>
          </w:p>
        </w:tc>
        <w:tc>
          <w:tcPr>
            <w:tcW w:w="2552" w:type="dxa"/>
            <w:gridSpan w:val="4"/>
          </w:tcPr>
          <w:p w:rsidR="001433F2" w:rsidRDefault="001433F2">
            <w:pPr>
              <w:pStyle w:val="ConsPlusNormal"/>
              <w:jc w:val="center"/>
            </w:pPr>
            <w:r>
              <w:t xml:space="preserve">в том числе по формам собственности (из </w:t>
            </w:r>
            <w:hyperlink w:anchor="P729" w:history="1">
              <w:r>
                <w:rPr>
                  <w:color w:val="0000FF"/>
                </w:rPr>
                <w:t>графы 3</w:t>
              </w:r>
            </w:hyperlink>
            <w:r>
              <w:t>)</w:t>
            </w:r>
          </w:p>
        </w:tc>
        <w:tc>
          <w:tcPr>
            <w:tcW w:w="158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proofErr w:type="gramStart"/>
            <w:r>
              <w:t xml:space="preserve">Построенные и введенные с 01.07.2016 в эксплуатацию, в которых предоставляются услуги населению, полностью соответствующие </w:t>
            </w:r>
            <w:r>
              <w:lastRenderedPageBreak/>
              <w:t>требованиям доступности для инвалидов объектов и услуг</w:t>
            </w:r>
            <w:proofErr w:type="gramEnd"/>
          </w:p>
        </w:tc>
        <w:tc>
          <w:tcPr>
            <w:tcW w:w="1701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lastRenderedPageBreak/>
              <w:t>Существующие спортивные сооружения, которые в результате проведения капитального ремонта, реконструкции, модернизации полностью соответству</w:t>
            </w:r>
            <w:r>
              <w:lastRenderedPageBreak/>
              <w:t>ют требованиям доступности объектов и услуг для инвалидов</w:t>
            </w:r>
          </w:p>
        </w:tc>
        <w:tc>
          <w:tcPr>
            <w:tcW w:w="1531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lastRenderedPageBreak/>
              <w:t xml:space="preserve">Вновь введенные в эксплуатацию спортивные сооружения, полностью соответствующие требованиям </w:t>
            </w:r>
            <w:r>
              <w:lastRenderedPageBreak/>
              <w:t>доступности объектов и услуг для инвалидов, в которых предоставляются услуги населению</w:t>
            </w:r>
          </w:p>
        </w:tc>
        <w:tc>
          <w:tcPr>
            <w:tcW w:w="1191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lastRenderedPageBreak/>
              <w:t>Имеющие утвержденные паспорта доступности объектов и предоставляемых на них услуг</w:t>
            </w:r>
          </w:p>
        </w:tc>
        <w:tc>
          <w:tcPr>
            <w:tcW w:w="158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 xml:space="preserve">На которых обеспечиваются условия индивидуальной мобильности инвалидов и возможность для самостоятельного их </w:t>
            </w:r>
            <w:r>
              <w:lastRenderedPageBreak/>
              <w:t>передвижения по зданию и (при необходимости) по территории объекта</w:t>
            </w:r>
          </w:p>
        </w:tc>
        <w:tc>
          <w:tcPr>
            <w:tcW w:w="141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lastRenderedPageBreak/>
              <w:t xml:space="preserve">На которых обеспечено сопровождение инвалидов, имеющих стойкие расстройства функции зрения, </w:t>
            </w:r>
            <w:r>
              <w:lastRenderedPageBreak/>
              <w:t>слуха и самостоятельного передвижения, и оказание им помощи</w:t>
            </w:r>
          </w:p>
        </w:tc>
        <w:tc>
          <w:tcPr>
            <w:tcW w:w="124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lastRenderedPageBreak/>
              <w:t xml:space="preserve">На </w:t>
            </w:r>
            <w:proofErr w:type="gramStart"/>
            <w:r>
              <w:t>которых</w:t>
            </w:r>
            <w:proofErr w:type="gramEnd"/>
            <w:r>
              <w:t xml:space="preserve"> предоставляются услуги с использованием русского жестового языка, с допуском сурдопер</w:t>
            </w:r>
            <w:r>
              <w:lastRenderedPageBreak/>
              <w:t>еводчика и тифлосурдопереводчика</w:t>
            </w:r>
          </w:p>
        </w:tc>
        <w:tc>
          <w:tcPr>
            <w:tcW w:w="85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proofErr w:type="gramStart"/>
            <w:r>
              <w:lastRenderedPageBreak/>
              <w:t>Предоставляющих</w:t>
            </w:r>
            <w:proofErr w:type="gramEnd"/>
            <w:r>
              <w:t xml:space="preserve"> услуги инвалидам</w:t>
            </w:r>
          </w:p>
        </w:tc>
        <w:tc>
          <w:tcPr>
            <w:tcW w:w="85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proofErr w:type="gramStart"/>
            <w:r>
              <w:t>Прошедших</w:t>
            </w:r>
            <w:proofErr w:type="gramEnd"/>
            <w:r>
              <w:t xml:space="preserve"> инструктирование или обучение для работы с инвалидам</w:t>
            </w:r>
            <w:r>
              <w:lastRenderedPageBreak/>
              <w:t>и</w:t>
            </w:r>
          </w:p>
        </w:tc>
        <w:tc>
          <w:tcPr>
            <w:tcW w:w="113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lastRenderedPageBreak/>
              <w:t xml:space="preserve">Предоставляющих услуги, на которых возложено оказание инвалидам помощи при </w:t>
            </w:r>
            <w:r>
              <w:lastRenderedPageBreak/>
              <w:t>предоставлении им услуг</w:t>
            </w:r>
          </w:p>
        </w:tc>
        <w:tc>
          <w:tcPr>
            <w:tcW w:w="1020" w:type="dxa"/>
            <w:vMerge/>
          </w:tcPr>
          <w:p w:rsidR="001433F2" w:rsidRDefault="001433F2"/>
        </w:tc>
      </w:tr>
      <w:tr w:rsidR="001433F2">
        <w:tc>
          <w:tcPr>
            <w:tcW w:w="2948" w:type="dxa"/>
            <w:vMerge/>
          </w:tcPr>
          <w:p w:rsidR="001433F2" w:rsidRDefault="001433F2"/>
        </w:tc>
        <w:tc>
          <w:tcPr>
            <w:tcW w:w="624" w:type="dxa"/>
            <w:vMerge/>
          </w:tcPr>
          <w:p w:rsidR="001433F2" w:rsidRDefault="001433F2"/>
        </w:tc>
        <w:tc>
          <w:tcPr>
            <w:tcW w:w="510" w:type="dxa"/>
            <w:vMerge/>
          </w:tcPr>
          <w:p w:rsidR="001433F2" w:rsidRDefault="001433F2"/>
        </w:tc>
        <w:tc>
          <w:tcPr>
            <w:tcW w:w="680" w:type="dxa"/>
            <w:vMerge/>
          </w:tcPr>
          <w:p w:rsidR="001433F2" w:rsidRDefault="001433F2"/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r>
              <w:t>федеральная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r>
              <w:t>субъектов РФ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муниципальная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r>
              <w:t>другая</w:t>
            </w:r>
          </w:p>
        </w:tc>
        <w:tc>
          <w:tcPr>
            <w:tcW w:w="1587" w:type="dxa"/>
            <w:vMerge/>
          </w:tcPr>
          <w:p w:rsidR="001433F2" w:rsidRDefault="001433F2"/>
        </w:tc>
        <w:tc>
          <w:tcPr>
            <w:tcW w:w="1701" w:type="dxa"/>
            <w:vMerge/>
          </w:tcPr>
          <w:p w:rsidR="001433F2" w:rsidRDefault="001433F2"/>
        </w:tc>
        <w:tc>
          <w:tcPr>
            <w:tcW w:w="1531" w:type="dxa"/>
            <w:vMerge/>
          </w:tcPr>
          <w:p w:rsidR="001433F2" w:rsidRDefault="001433F2"/>
        </w:tc>
        <w:tc>
          <w:tcPr>
            <w:tcW w:w="1191" w:type="dxa"/>
            <w:vMerge/>
          </w:tcPr>
          <w:p w:rsidR="001433F2" w:rsidRDefault="001433F2"/>
        </w:tc>
        <w:tc>
          <w:tcPr>
            <w:tcW w:w="1587" w:type="dxa"/>
            <w:vMerge/>
          </w:tcPr>
          <w:p w:rsidR="001433F2" w:rsidRDefault="001433F2"/>
        </w:tc>
        <w:tc>
          <w:tcPr>
            <w:tcW w:w="1417" w:type="dxa"/>
            <w:vMerge/>
          </w:tcPr>
          <w:p w:rsidR="001433F2" w:rsidRDefault="001433F2"/>
        </w:tc>
        <w:tc>
          <w:tcPr>
            <w:tcW w:w="1247" w:type="dxa"/>
            <w:vMerge/>
          </w:tcPr>
          <w:p w:rsidR="001433F2" w:rsidRDefault="001433F2"/>
        </w:tc>
        <w:tc>
          <w:tcPr>
            <w:tcW w:w="850" w:type="dxa"/>
            <w:vMerge/>
          </w:tcPr>
          <w:p w:rsidR="001433F2" w:rsidRDefault="001433F2"/>
        </w:tc>
        <w:tc>
          <w:tcPr>
            <w:tcW w:w="850" w:type="dxa"/>
            <w:vMerge/>
          </w:tcPr>
          <w:p w:rsidR="001433F2" w:rsidRDefault="001433F2"/>
        </w:tc>
        <w:tc>
          <w:tcPr>
            <w:tcW w:w="1134" w:type="dxa"/>
            <w:vMerge/>
          </w:tcPr>
          <w:p w:rsidR="001433F2" w:rsidRDefault="001433F2"/>
        </w:tc>
        <w:tc>
          <w:tcPr>
            <w:tcW w:w="1020" w:type="dxa"/>
            <w:vMerge/>
          </w:tcPr>
          <w:p w:rsidR="001433F2" w:rsidRDefault="001433F2"/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jc w:val="center"/>
            </w:pPr>
            <w:bookmarkStart w:id="45" w:name="P727"/>
            <w:bookmarkEnd w:id="45"/>
            <w:r>
              <w:lastRenderedPageBreak/>
              <w:t>1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  <w:jc w:val="center"/>
            </w:pPr>
            <w:bookmarkStart w:id="46" w:name="P729"/>
            <w:bookmarkEnd w:id="46"/>
            <w:r>
              <w:t>3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bookmarkStart w:id="47" w:name="P730"/>
            <w:bookmarkEnd w:id="47"/>
            <w:r>
              <w:t>4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bookmarkStart w:id="48" w:name="P731"/>
            <w:bookmarkEnd w:id="48"/>
            <w:r>
              <w:t>5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bookmarkStart w:id="49" w:name="P732"/>
            <w:bookmarkEnd w:id="49"/>
            <w:r>
              <w:t>6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bookmarkStart w:id="50" w:name="P733"/>
            <w:bookmarkEnd w:id="50"/>
            <w:r>
              <w:t>7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bookmarkStart w:id="51" w:name="P734"/>
            <w:bookmarkEnd w:id="51"/>
            <w:r>
              <w:t>8</w:t>
            </w:r>
          </w:p>
        </w:tc>
        <w:tc>
          <w:tcPr>
            <w:tcW w:w="1587" w:type="dxa"/>
          </w:tcPr>
          <w:p w:rsidR="001433F2" w:rsidRDefault="001433F2">
            <w:pPr>
              <w:pStyle w:val="ConsPlusNormal"/>
              <w:jc w:val="center"/>
            </w:pPr>
            <w:bookmarkStart w:id="52" w:name="P735"/>
            <w:bookmarkEnd w:id="52"/>
            <w:r>
              <w:t>9</w:t>
            </w:r>
          </w:p>
        </w:tc>
        <w:tc>
          <w:tcPr>
            <w:tcW w:w="1701" w:type="dxa"/>
          </w:tcPr>
          <w:p w:rsidR="001433F2" w:rsidRDefault="001433F2">
            <w:pPr>
              <w:pStyle w:val="ConsPlusNormal"/>
              <w:jc w:val="center"/>
            </w:pPr>
            <w:bookmarkStart w:id="53" w:name="P736"/>
            <w:bookmarkEnd w:id="53"/>
            <w:r>
              <w:t>10</w:t>
            </w:r>
          </w:p>
        </w:tc>
        <w:tc>
          <w:tcPr>
            <w:tcW w:w="1531" w:type="dxa"/>
          </w:tcPr>
          <w:p w:rsidR="001433F2" w:rsidRDefault="001433F2">
            <w:pPr>
              <w:pStyle w:val="ConsPlusNormal"/>
              <w:jc w:val="center"/>
            </w:pPr>
            <w:bookmarkStart w:id="54" w:name="P737"/>
            <w:bookmarkEnd w:id="54"/>
            <w:r>
              <w:t>11</w:t>
            </w:r>
          </w:p>
        </w:tc>
        <w:tc>
          <w:tcPr>
            <w:tcW w:w="1191" w:type="dxa"/>
          </w:tcPr>
          <w:p w:rsidR="001433F2" w:rsidRDefault="001433F2">
            <w:pPr>
              <w:pStyle w:val="ConsPlusNormal"/>
              <w:jc w:val="center"/>
            </w:pPr>
            <w:bookmarkStart w:id="55" w:name="P738"/>
            <w:bookmarkEnd w:id="55"/>
            <w:r>
              <w:t>12</w:t>
            </w:r>
          </w:p>
        </w:tc>
        <w:tc>
          <w:tcPr>
            <w:tcW w:w="1587" w:type="dxa"/>
          </w:tcPr>
          <w:p w:rsidR="001433F2" w:rsidRDefault="001433F2">
            <w:pPr>
              <w:pStyle w:val="ConsPlusNormal"/>
              <w:jc w:val="center"/>
            </w:pPr>
            <w:bookmarkStart w:id="56" w:name="P739"/>
            <w:bookmarkEnd w:id="56"/>
            <w:r>
              <w:t>13</w:t>
            </w:r>
          </w:p>
        </w:tc>
        <w:tc>
          <w:tcPr>
            <w:tcW w:w="1417" w:type="dxa"/>
          </w:tcPr>
          <w:p w:rsidR="001433F2" w:rsidRDefault="001433F2">
            <w:pPr>
              <w:pStyle w:val="ConsPlusNormal"/>
              <w:jc w:val="center"/>
            </w:pPr>
            <w:bookmarkStart w:id="57" w:name="P740"/>
            <w:bookmarkEnd w:id="57"/>
            <w:r>
              <w:t>14</w:t>
            </w:r>
          </w:p>
        </w:tc>
        <w:tc>
          <w:tcPr>
            <w:tcW w:w="1247" w:type="dxa"/>
          </w:tcPr>
          <w:p w:rsidR="001433F2" w:rsidRDefault="001433F2">
            <w:pPr>
              <w:pStyle w:val="ConsPlusNormal"/>
              <w:jc w:val="center"/>
            </w:pPr>
            <w:bookmarkStart w:id="58" w:name="P741"/>
            <w:bookmarkEnd w:id="58"/>
            <w:r>
              <w:t>15</w:t>
            </w:r>
          </w:p>
        </w:tc>
        <w:tc>
          <w:tcPr>
            <w:tcW w:w="850" w:type="dxa"/>
          </w:tcPr>
          <w:p w:rsidR="001433F2" w:rsidRDefault="001433F2">
            <w:pPr>
              <w:pStyle w:val="ConsPlusNormal"/>
              <w:jc w:val="center"/>
            </w:pPr>
            <w:bookmarkStart w:id="59" w:name="P742"/>
            <w:bookmarkEnd w:id="59"/>
            <w:r>
              <w:t>16</w:t>
            </w:r>
          </w:p>
        </w:tc>
        <w:tc>
          <w:tcPr>
            <w:tcW w:w="850" w:type="dxa"/>
          </w:tcPr>
          <w:p w:rsidR="001433F2" w:rsidRDefault="001433F2">
            <w:pPr>
              <w:pStyle w:val="ConsPlusNormal"/>
              <w:jc w:val="center"/>
            </w:pPr>
            <w:bookmarkStart w:id="60" w:name="P743"/>
            <w:bookmarkEnd w:id="60"/>
            <w:r>
              <w:t>17</w:t>
            </w:r>
          </w:p>
        </w:tc>
        <w:tc>
          <w:tcPr>
            <w:tcW w:w="1134" w:type="dxa"/>
          </w:tcPr>
          <w:p w:rsidR="001433F2" w:rsidRDefault="001433F2">
            <w:pPr>
              <w:pStyle w:val="ConsPlusNormal"/>
              <w:jc w:val="center"/>
            </w:pPr>
            <w:bookmarkStart w:id="61" w:name="P744"/>
            <w:bookmarkEnd w:id="61"/>
            <w:r>
              <w:t>18</w:t>
            </w:r>
          </w:p>
        </w:tc>
        <w:tc>
          <w:tcPr>
            <w:tcW w:w="1020" w:type="dxa"/>
          </w:tcPr>
          <w:p w:rsidR="001433F2" w:rsidRDefault="001433F2">
            <w:pPr>
              <w:pStyle w:val="ConsPlusNormal"/>
              <w:jc w:val="center"/>
            </w:pPr>
            <w:bookmarkStart w:id="62" w:name="P745"/>
            <w:bookmarkEnd w:id="62"/>
            <w:r>
              <w:t>19</w:t>
            </w: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</w:pPr>
            <w:r>
              <w:t>Всего спортивных сооружений</w:t>
            </w:r>
          </w:p>
          <w:p w:rsidR="001433F2" w:rsidRDefault="001433F2">
            <w:pPr>
              <w:pStyle w:val="ConsPlusNormal"/>
            </w:pPr>
            <w:r>
              <w:t xml:space="preserve">(сумма </w:t>
            </w:r>
            <w:hyperlink w:anchor="P768" w:history="1">
              <w:r>
                <w:rPr>
                  <w:color w:val="0000FF"/>
                </w:rPr>
                <w:t>строк 29</w:t>
              </w:r>
            </w:hyperlink>
            <w:r>
              <w:t xml:space="preserve"> - </w:t>
            </w:r>
            <w:hyperlink w:anchor="P825" w:history="1">
              <w:r>
                <w:rPr>
                  <w:color w:val="0000FF"/>
                </w:rPr>
                <w:t>32</w:t>
              </w:r>
            </w:hyperlink>
            <w:r>
              <w:t xml:space="preserve">, </w:t>
            </w:r>
            <w:hyperlink w:anchor="P863" w:history="1">
              <w:r>
                <w:rPr>
                  <w:color w:val="0000FF"/>
                </w:rPr>
                <w:t>34</w:t>
              </w:r>
            </w:hyperlink>
            <w:r>
              <w:t xml:space="preserve">, </w:t>
            </w:r>
            <w:hyperlink w:anchor="P882" w:history="1">
              <w:r>
                <w:rPr>
                  <w:color w:val="0000FF"/>
                </w:rPr>
                <w:t>35</w:t>
              </w:r>
            </w:hyperlink>
            <w:r>
              <w:t xml:space="preserve">, </w:t>
            </w:r>
            <w:hyperlink w:anchor="P940" w:history="1">
              <w:r>
                <w:rPr>
                  <w:color w:val="0000FF"/>
                </w:rPr>
                <w:t>38</w:t>
              </w:r>
            </w:hyperlink>
            <w:r>
              <w:t xml:space="preserve"> - </w:t>
            </w:r>
            <w:hyperlink w:anchor="P1054" w:history="1">
              <w:r>
                <w:rPr>
                  <w:color w:val="0000FF"/>
                </w:rPr>
                <w:t>44</w:t>
              </w:r>
            </w:hyperlink>
            <w:r>
              <w:t>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567"/>
            </w:pPr>
            <w:r>
              <w:t>в том числе</w:t>
            </w:r>
          </w:p>
          <w:p w:rsidR="001433F2" w:rsidRDefault="001433F2">
            <w:pPr>
              <w:pStyle w:val="ConsPlusNormal"/>
            </w:pPr>
            <w:r>
              <w:t>Стадионы с трибунами на 1500 мести более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63" w:name="P768"/>
            <w:bookmarkEnd w:id="63"/>
            <w:r>
              <w:t>29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Плоскостные спортивные сооружения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64" w:name="P787"/>
            <w:bookmarkEnd w:id="64"/>
            <w:r>
              <w:t>30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Спортивные залы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65" w:name="P806"/>
            <w:bookmarkEnd w:id="65"/>
            <w:r>
              <w:t>31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Дворцы спорта - всего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66" w:name="P825"/>
            <w:bookmarkEnd w:id="66"/>
            <w:r>
              <w:t>32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283" w:firstLine="284"/>
            </w:pPr>
            <w:r>
              <w:lastRenderedPageBreak/>
              <w:t>- из них с искусственным льдом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67" w:name="P844"/>
            <w:bookmarkEnd w:id="67"/>
            <w:r>
              <w:t>33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Крытые спортивные объекты с искусственным льдом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68" w:name="P863"/>
            <w:bookmarkEnd w:id="68"/>
            <w:r>
              <w:t>34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Манежи - всего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69" w:name="P882"/>
            <w:bookmarkEnd w:id="69"/>
            <w:r>
              <w:t>35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567"/>
            </w:pPr>
            <w:r>
              <w:t>из них</w:t>
            </w:r>
          </w:p>
          <w:p w:rsidR="001433F2" w:rsidRDefault="001433F2">
            <w:pPr>
              <w:pStyle w:val="ConsPlusNormal"/>
              <w:ind w:left="567"/>
            </w:pPr>
            <w:r>
              <w:t>- легкоатлетические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70" w:name="P902"/>
            <w:bookmarkEnd w:id="70"/>
            <w:r>
              <w:t>36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left="567"/>
            </w:pPr>
            <w:r>
              <w:t>- футбольные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71" w:name="P921"/>
            <w:bookmarkEnd w:id="71"/>
            <w:r>
              <w:t>37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Велотреки, велодромы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72" w:name="P940"/>
            <w:bookmarkEnd w:id="72"/>
            <w:r>
              <w:t>38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Плавательные бассейны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73" w:name="P959"/>
            <w:bookmarkEnd w:id="73"/>
            <w:r>
              <w:t>39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Лыжные базы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74" w:name="P978"/>
            <w:bookmarkEnd w:id="74"/>
            <w:r>
              <w:t>40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Биатлонные комплексы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75" w:name="P997"/>
            <w:bookmarkEnd w:id="75"/>
            <w:r>
              <w:t>41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Сооружения для стрелковых видов спорта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76" w:name="P1016"/>
            <w:bookmarkEnd w:id="76"/>
            <w:r>
              <w:t>42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lastRenderedPageBreak/>
              <w:t>Гребные базы и каналы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77" w:name="P1035"/>
            <w:bookmarkEnd w:id="77"/>
            <w:r>
              <w:t>43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2948" w:type="dxa"/>
          </w:tcPr>
          <w:p w:rsidR="001433F2" w:rsidRDefault="001433F2">
            <w:pPr>
              <w:pStyle w:val="ConsPlusNormal"/>
              <w:ind w:firstLine="283"/>
            </w:pPr>
            <w:r>
              <w:t>Другие спортивные сооружения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78" w:name="P1054"/>
            <w:bookmarkEnd w:id="78"/>
            <w:r>
              <w:t>44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70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3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91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58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41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247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134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020" w:type="dxa"/>
          </w:tcPr>
          <w:p w:rsidR="001433F2" w:rsidRDefault="001433F2">
            <w:pPr>
              <w:pStyle w:val="ConsPlusNormal"/>
            </w:pPr>
          </w:p>
        </w:tc>
      </w:tr>
    </w:tbl>
    <w:p w:rsidR="001433F2" w:rsidRDefault="001433F2">
      <w:pPr>
        <w:sectPr w:rsidR="001433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nformat"/>
        <w:jc w:val="both"/>
      </w:pPr>
      <w:bookmarkStart w:id="79" w:name="P1073"/>
      <w:bookmarkEnd w:id="79"/>
      <w:r>
        <w:t xml:space="preserve">             Раздел III. Финансирование </w:t>
      </w:r>
      <w:proofErr w:type="gramStart"/>
      <w:r>
        <w:t>адаптивной</w:t>
      </w:r>
      <w:proofErr w:type="gramEnd"/>
      <w:r>
        <w:t xml:space="preserve"> физической</w:t>
      </w:r>
    </w:p>
    <w:p w:rsidR="001433F2" w:rsidRDefault="001433F2">
      <w:pPr>
        <w:pStyle w:val="ConsPlusNonformat"/>
        <w:jc w:val="both"/>
      </w:pPr>
      <w:r>
        <w:t xml:space="preserve">                             культуры и спорта</w:t>
      </w:r>
    </w:p>
    <w:p w:rsidR="001433F2" w:rsidRDefault="001433F2">
      <w:pPr>
        <w:pStyle w:val="ConsPlusNonformat"/>
        <w:jc w:val="both"/>
      </w:pPr>
    </w:p>
    <w:p w:rsidR="001433F2" w:rsidRDefault="001433F2">
      <w:pPr>
        <w:pStyle w:val="ConsPlusNonformat"/>
        <w:jc w:val="both"/>
      </w:pPr>
      <w:r>
        <w:t xml:space="preserve">                                           Код по ОКЕИ: тысяча рублей - </w:t>
      </w:r>
      <w:hyperlink r:id="rId14" w:history="1">
        <w:r>
          <w:rPr>
            <w:color w:val="0000FF"/>
          </w:rPr>
          <w:t>384</w:t>
        </w:r>
      </w:hyperlink>
    </w:p>
    <w:p w:rsidR="001433F2" w:rsidRDefault="001433F2">
      <w:pPr>
        <w:pStyle w:val="ConsPlusNonformat"/>
        <w:jc w:val="both"/>
      </w:pPr>
      <w:r>
        <w:t xml:space="preserve">                                                (с одним десятичным знаком)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1027"/>
        <w:gridCol w:w="993"/>
        <w:gridCol w:w="992"/>
        <w:gridCol w:w="2126"/>
        <w:gridCol w:w="2268"/>
        <w:gridCol w:w="1985"/>
        <w:gridCol w:w="1984"/>
      </w:tblGrid>
      <w:tr w:rsidR="001433F2" w:rsidTr="001433F2">
        <w:tc>
          <w:tcPr>
            <w:tcW w:w="300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Статьи расходов</w:t>
            </w:r>
          </w:p>
        </w:tc>
        <w:tc>
          <w:tcPr>
            <w:tcW w:w="102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6379" w:type="dxa"/>
            <w:gridSpan w:val="4"/>
          </w:tcPr>
          <w:p w:rsidR="001433F2" w:rsidRDefault="001433F2">
            <w:pPr>
              <w:pStyle w:val="ConsPlusNormal"/>
              <w:jc w:val="center"/>
            </w:pPr>
            <w:r>
              <w:t>Фактически выделено бюджетных средств</w:t>
            </w:r>
          </w:p>
        </w:tc>
        <w:tc>
          <w:tcPr>
            <w:tcW w:w="1985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Получено из внебюджетных источников</w:t>
            </w:r>
          </w:p>
        </w:tc>
        <w:tc>
          <w:tcPr>
            <w:tcW w:w="198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 xml:space="preserve">Израсходовано на развитие </w:t>
            </w:r>
            <w:proofErr w:type="gramStart"/>
            <w:r>
              <w:t>адаптивной</w:t>
            </w:r>
            <w:proofErr w:type="gramEnd"/>
            <w:r>
              <w:t xml:space="preserve"> физической культуры и спорта - всего</w:t>
            </w:r>
          </w:p>
        </w:tc>
      </w:tr>
      <w:tr w:rsidR="001433F2" w:rsidTr="001433F2">
        <w:tc>
          <w:tcPr>
            <w:tcW w:w="3004" w:type="dxa"/>
            <w:vMerge/>
          </w:tcPr>
          <w:p w:rsidR="001433F2" w:rsidRDefault="001433F2"/>
        </w:tc>
        <w:tc>
          <w:tcPr>
            <w:tcW w:w="1027" w:type="dxa"/>
            <w:vMerge/>
          </w:tcPr>
          <w:p w:rsidR="001433F2" w:rsidRDefault="001433F2"/>
        </w:tc>
        <w:tc>
          <w:tcPr>
            <w:tcW w:w="993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2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4394" w:type="dxa"/>
            <w:gridSpan w:val="2"/>
          </w:tcPr>
          <w:p w:rsidR="001433F2" w:rsidRDefault="001433F2">
            <w:pPr>
              <w:pStyle w:val="ConsPlusNormal"/>
              <w:jc w:val="center"/>
            </w:pPr>
            <w:r>
              <w:t>из консолидированного бюджета субъекта Российской Федерации</w:t>
            </w:r>
          </w:p>
        </w:tc>
        <w:tc>
          <w:tcPr>
            <w:tcW w:w="1985" w:type="dxa"/>
            <w:vMerge/>
          </w:tcPr>
          <w:p w:rsidR="001433F2" w:rsidRDefault="001433F2"/>
        </w:tc>
        <w:tc>
          <w:tcPr>
            <w:tcW w:w="1984" w:type="dxa"/>
            <w:vMerge/>
          </w:tcPr>
          <w:p w:rsidR="001433F2" w:rsidRDefault="001433F2"/>
        </w:tc>
      </w:tr>
      <w:tr w:rsidR="001433F2" w:rsidTr="001433F2">
        <w:tc>
          <w:tcPr>
            <w:tcW w:w="3004" w:type="dxa"/>
            <w:vMerge/>
          </w:tcPr>
          <w:p w:rsidR="001433F2" w:rsidRDefault="001433F2"/>
        </w:tc>
        <w:tc>
          <w:tcPr>
            <w:tcW w:w="1027" w:type="dxa"/>
            <w:vMerge/>
          </w:tcPr>
          <w:p w:rsidR="001433F2" w:rsidRDefault="001433F2"/>
        </w:tc>
        <w:tc>
          <w:tcPr>
            <w:tcW w:w="993" w:type="dxa"/>
            <w:vMerge/>
          </w:tcPr>
          <w:p w:rsidR="001433F2" w:rsidRDefault="001433F2"/>
        </w:tc>
        <w:tc>
          <w:tcPr>
            <w:tcW w:w="992" w:type="dxa"/>
            <w:vMerge/>
          </w:tcPr>
          <w:p w:rsidR="001433F2" w:rsidRDefault="001433F2"/>
        </w:tc>
        <w:tc>
          <w:tcPr>
            <w:tcW w:w="2126" w:type="dxa"/>
          </w:tcPr>
          <w:p w:rsidR="001433F2" w:rsidRDefault="001433F2">
            <w:pPr>
              <w:pStyle w:val="ConsPlusNormal"/>
              <w:jc w:val="center"/>
            </w:pPr>
            <w:r>
              <w:t>бюджет субъекта Российской Федерации</w:t>
            </w:r>
          </w:p>
        </w:tc>
        <w:tc>
          <w:tcPr>
            <w:tcW w:w="2268" w:type="dxa"/>
          </w:tcPr>
          <w:p w:rsidR="001433F2" w:rsidRDefault="001433F2">
            <w:pPr>
              <w:pStyle w:val="ConsPlusNormal"/>
              <w:jc w:val="center"/>
            </w:pPr>
            <w:r>
              <w:t>бюджет муниципального образования</w:t>
            </w:r>
          </w:p>
        </w:tc>
        <w:tc>
          <w:tcPr>
            <w:tcW w:w="1985" w:type="dxa"/>
            <w:vMerge/>
          </w:tcPr>
          <w:p w:rsidR="001433F2" w:rsidRDefault="001433F2"/>
        </w:tc>
        <w:tc>
          <w:tcPr>
            <w:tcW w:w="1984" w:type="dxa"/>
            <w:vMerge/>
          </w:tcPr>
          <w:p w:rsidR="001433F2" w:rsidRDefault="001433F2"/>
        </w:tc>
      </w:tr>
      <w:tr w:rsidR="001433F2" w:rsidTr="001433F2">
        <w:tc>
          <w:tcPr>
            <w:tcW w:w="3004" w:type="dxa"/>
          </w:tcPr>
          <w:p w:rsidR="001433F2" w:rsidRDefault="001433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1433F2" w:rsidRDefault="001433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1433F2" w:rsidRDefault="001433F2">
            <w:pPr>
              <w:pStyle w:val="ConsPlusNormal"/>
              <w:jc w:val="center"/>
            </w:pPr>
            <w:bookmarkStart w:id="80" w:name="P1090"/>
            <w:bookmarkEnd w:id="80"/>
            <w:r>
              <w:t>3</w:t>
            </w:r>
          </w:p>
        </w:tc>
        <w:tc>
          <w:tcPr>
            <w:tcW w:w="992" w:type="dxa"/>
          </w:tcPr>
          <w:p w:rsidR="001433F2" w:rsidRDefault="001433F2">
            <w:pPr>
              <w:pStyle w:val="ConsPlusNormal"/>
              <w:jc w:val="center"/>
            </w:pPr>
            <w:bookmarkStart w:id="81" w:name="P1091"/>
            <w:bookmarkEnd w:id="81"/>
            <w:r>
              <w:t>4</w:t>
            </w:r>
          </w:p>
        </w:tc>
        <w:tc>
          <w:tcPr>
            <w:tcW w:w="2126" w:type="dxa"/>
          </w:tcPr>
          <w:p w:rsidR="001433F2" w:rsidRDefault="001433F2">
            <w:pPr>
              <w:pStyle w:val="ConsPlusNormal"/>
              <w:jc w:val="center"/>
            </w:pPr>
            <w:bookmarkStart w:id="82" w:name="P1092"/>
            <w:bookmarkEnd w:id="82"/>
            <w:r>
              <w:t>5</w:t>
            </w:r>
          </w:p>
        </w:tc>
        <w:tc>
          <w:tcPr>
            <w:tcW w:w="2268" w:type="dxa"/>
          </w:tcPr>
          <w:p w:rsidR="001433F2" w:rsidRDefault="001433F2">
            <w:pPr>
              <w:pStyle w:val="ConsPlusNormal"/>
              <w:jc w:val="center"/>
            </w:pPr>
            <w:bookmarkStart w:id="83" w:name="P1093"/>
            <w:bookmarkEnd w:id="83"/>
            <w:r>
              <w:t>6</w:t>
            </w:r>
          </w:p>
        </w:tc>
        <w:tc>
          <w:tcPr>
            <w:tcW w:w="1985" w:type="dxa"/>
          </w:tcPr>
          <w:p w:rsidR="001433F2" w:rsidRDefault="001433F2">
            <w:pPr>
              <w:pStyle w:val="ConsPlusNormal"/>
              <w:jc w:val="center"/>
            </w:pPr>
            <w:bookmarkStart w:id="84" w:name="P1094"/>
            <w:bookmarkEnd w:id="84"/>
            <w:r>
              <w:t>7</w:t>
            </w:r>
          </w:p>
        </w:tc>
        <w:tc>
          <w:tcPr>
            <w:tcW w:w="1984" w:type="dxa"/>
          </w:tcPr>
          <w:p w:rsidR="001433F2" w:rsidRDefault="001433F2">
            <w:pPr>
              <w:pStyle w:val="ConsPlusNormal"/>
              <w:jc w:val="center"/>
            </w:pPr>
            <w:bookmarkStart w:id="85" w:name="P1095"/>
            <w:bookmarkEnd w:id="85"/>
            <w:r>
              <w:t>8</w:t>
            </w:r>
          </w:p>
        </w:tc>
      </w:tr>
      <w:tr w:rsidR="001433F2" w:rsidTr="001433F2">
        <w:tc>
          <w:tcPr>
            <w:tcW w:w="3004" w:type="dxa"/>
          </w:tcPr>
          <w:p w:rsidR="001433F2" w:rsidRDefault="001433F2">
            <w:pPr>
              <w:pStyle w:val="ConsPlusNormal"/>
            </w:pPr>
            <w:r>
              <w:t>Расходы - всего</w:t>
            </w:r>
          </w:p>
        </w:tc>
        <w:tc>
          <w:tcPr>
            <w:tcW w:w="102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86" w:name="P1097"/>
            <w:bookmarkEnd w:id="86"/>
            <w:r>
              <w:t>45</w:t>
            </w:r>
          </w:p>
        </w:tc>
        <w:tc>
          <w:tcPr>
            <w:tcW w:w="993" w:type="dxa"/>
          </w:tcPr>
          <w:p w:rsidR="001433F2" w:rsidRDefault="001433F2">
            <w:pPr>
              <w:pStyle w:val="ConsPlusNormal"/>
            </w:pPr>
          </w:p>
        </w:tc>
        <w:tc>
          <w:tcPr>
            <w:tcW w:w="99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985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984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004" w:type="dxa"/>
          </w:tcPr>
          <w:p w:rsidR="001433F2" w:rsidRDefault="001433F2">
            <w:pPr>
              <w:pStyle w:val="ConsPlusNormal"/>
              <w:ind w:firstLine="540"/>
            </w:pPr>
            <w:r>
              <w:t>из них:</w:t>
            </w:r>
          </w:p>
          <w:p w:rsidR="001433F2" w:rsidRDefault="001433F2">
            <w:pPr>
              <w:pStyle w:val="ConsPlusNormal"/>
              <w:ind w:left="283"/>
            </w:pPr>
            <w:r>
              <w:t>Проведение спортивных мероприятий среди инвалидов</w:t>
            </w:r>
          </w:p>
        </w:tc>
        <w:tc>
          <w:tcPr>
            <w:tcW w:w="102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87" w:name="P1106"/>
            <w:bookmarkEnd w:id="87"/>
            <w:r>
              <w:t>46</w:t>
            </w:r>
          </w:p>
        </w:tc>
        <w:tc>
          <w:tcPr>
            <w:tcW w:w="993" w:type="dxa"/>
          </w:tcPr>
          <w:p w:rsidR="001433F2" w:rsidRDefault="001433F2">
            <w:pPr>
              <w:pStyle w:val="ConsPlusNormal"/>
            </w:pPr>
          </w:p>
        </w:tc>
        <w:tc>
          <w:tcPr>
            <w:tcW w:w="99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985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984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004" w:type="dxa"/>
          </w:tcPr>
          <w:p w:rsidR="001433F2" w:rsidRDefault="001433F2">
            <w:pPr>
              <w:pStyle w:val="ConsPlusNormal"/>
              <w:ind w:left="283"/>
            </w:pPr>
            <w:r>
              <w:t>Приобретение спортивного оборудования и инвентаря</w:t>
            </w:r>
          </w:p>
        </w:tc>
        <w:tc>
          <w:tcPr>
            <w:tcW w:w="102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88" w:name="P1114"/>
            <w:bookmarkEnd w:id="88"/>
            <w:r>
              <w:t>47</w:t>
            </w:r>
          </w:p>
        </w:tc>
        <w:tc>
          <w:tcPr>
            <w:tcW w:w="993" w:type="dxa"/>
          </w:tcPr>
          <w:p w:rsidR="001433F2" w:rsidRDefault="001433F2">
            <w:pPr>
              <w:pStyle w:val="ConsPlusNormal"/>
            </w:pPr>
          </w:p>
        </w:tc>
        <w:tc>
          <w:tcPr>
            <w:tcW w:w="99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985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984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004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Капитальный ремонт </w:t>
            </w:r>
            <w:r>
              <w:lastRenderedPageBreak/>
              <w:t>спортсооружений</w:t>
            </w:r>
          </w:p>
        </w:tc>
        <w:tc>
          <w:tcPr>
            <w:tcW w:w="102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89" w:name="P1122"/>
            <w:bookmarkEnd w:id="89"/>
            <w:r>
              <w:lastRenderedPageBreak/>
              <w:t>48</w:t>
            </w:r>
          </w:p>
        </w:tc>
        <w:tc>
          <w:tcPr>
            <w:tcW w:w="993" w:type="dxa"/>
          </w:tcPr>
          <w:p w:rsidR="001433F2" w:rsidRDefault="001433F2">
            <w:pPr>
              <w:pStyle w:val="ConsPlusNormal"/>
            </w:pPr>
          </w:p>
        </w:tc>
        <w:tc>
          <w:tcPr>
            <w:tcW w:w="99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985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984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004" w:type="dxa"/>
          </w:tcPr>
          <w:p w:rsidR="001433F2" w:rsidRDefault="001433F2">
            <w:pPr>
              <w:pStyle w:val="ConsPlusNormal"/>
              <w:ind w:left="283"/>
            </w:pPr>
            <w:r>
              <w:lastRenderedPageBreak/>
              <w:t>Инвестиции на реконструкцию и строительство спортивных сооружений</w:t>
            </w:r>
          </w:p>
        </w:tc>
        <w:tc>
          <w:tcPr>
            <w:tcW w:w="102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90" w:name="P1130"/>
            <w:bookmarkEnd w:id="90"/>
            <w:r>
              <w:t>49</w:t>
            </w:r>
          </w:p>
        </w:tc>
        <w:tc>
          <w:tcPr>
            <w:tcW w:w="993" w:type="dxa"/>
          </w:tcPr>
          <w:p w:rsidR="001433F2" w:rsidRDefault="001433F2">
            <w:pPr>
              <w:pStyle w:val="ConsPlusNormal"/>
            </w:pPr>
          </w:p>
        </w:tc>
        <w:tc>
          <w:tcPr>
            <w:tcW w:w="99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985" w:type="dxa"/>
          </w:tcPr>
          <w:p w:rsidR="001433F2" w:rsidRDefault="001433F2">
            <w:pPr>
              <w:pStyle w:val="ConsPlusNormal"/>
            </w:pPr>
          </w:p>
        </w:tc>
        <w:tc>
          <w:tcPr>
            <w:tcW w:w="1984" w:type="dxa"/>
          </w:tcPr>
          <w:p w:rsidR="001433F2" w:rsidRDefault="001433F2">
            <w:pPr>
              <w:pStyle w:val="ConsPlusNormal"/>
            </w:pPr>
          </w:p>
        </w:tc>
      </w:tr>
    </w:tbl>
    <w:p w:rsidR="001433F2" w:rsidRDefault="001433F2">
      <w:pPr>
        <w:pStyle w:val="ConsPlusNormal"/>
        <w:jc w:val="both"/>
      </w:pPr>
    </w:p>
    <w:p w:rsidR="001433F2" w:rsidRDefault="001433F2">
      <w:pPr>
        <w:sectPr w:rsidR="001433F2" w:rsidSect="001433F2">
          <w:pgSz w:w="16838" w:h="11905" w:orient="landscape"/>
          <w:pgMar w:top="1701" w:right="1134" w:bottom="850" w:left="1134" w:header="0" w:footer="0" w:gutter="0"/>
          <w:cols w:space="720"/>
          <w:docGrid w:linePitch="381"/>
        </w:sectPr>
      </w:pPr>
    </w:p>
    <w:p w:rsidR="001433F2" w:rsidRDefault="001433F2">
      <w:pPr>
        <w:pStyle w:val="ConsPlusNonformat"/>
        <w:jc w:val="both"/>
      </w:pPr>
      <w:bookmarkStart w:id="91" w:name="P1138"/>
      <w:bookmarkEnd w:id="91"/>
      <w:r>
        <w:lastRenderedPageBreak/>
        <w:t xml:space="preserve">                     Раздел IV. Развитие видов спорта</w:t>
      </w:r>
    </w:p>
    <w:p w:rsidR="001433F2" w:rsidRDefault="001433F2">
      <w:pPr>
        <w:pStyle w:val="ConsPlusNonformat"/>
        <w:jc w:val="both"/>
      </w:pPr>
    </w:p>
    <w:p w:rsidR="001433F2" w:rsidRDefault="001433F2">
      <w:pPr>
        <w:pStyle w:val="ConsPlusNonformat"/>
        <w:jc w:val="both"/>
      </w:pPr>
      <w:r>
        <w:t xml:space="preserve">                                               Коды по ОКЕИ: единица - </w:t>
      </w:r>
      <w:hyperlink r:id="rId15" w:history="1">
        <w:r>
          <w:rPr>
            <w:color w:val="0000FF"/>
          </w:rPr>
          <w:t>642</w:t>
        </w:r>
      </w:hyperlink>
      <w:r>
        <w:t>;</w:t>
      </w:r>
    </w:p>
    <w:p w:rsidR="001433F2" w:rsidRDefault="001433F2">
      <w:pPr>
        <w:pStyle w:val="ConsPlusNonformat"/>
        <w:jc w:val="both"/>
      </w:pPr>
      <w:r>
        <w:t xml:space="preserve">                                                              человек - </w:t>
      </w:r>
      <w:hyperlink r:id="rId16" w:history="1">
        <w:r>
          <w:rPr>
            <w:color w:val="0000FF"/>
          </w:rPr>
          <w:t>792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624"/>
        <w:gridCol w:w="680"/>
        <w:gridCol w:w="510"/>
        <w:gridCol w:w="737"/>
        <w:gridCol w:w="680"/>
        <w:gridCol w:w="907"/>
        <w:gridCol w:w="680"/>
        <w:gridCol w:w="680"/>
        <w:gridCol w:w="680"/>
        <w:gridCol w:w="907"/>
        <w:gridCol w:w="680"/>
        <w:gridCol w:w="680"/>
        <w:gridCol w:w="680"/>
        <w:gridCol w:w="907"/>
        <w:gridCol w:w="680"/>
        <w:gridCol w:w="680"/>
        <w:gridCol w:w="680"/>
      </w:tblGrid>
      <w:tr w:rsidR="001433F2">
        <w:tc>
          <w:tcPr>
            <w:tcW w:w="3005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Спортивные дисциплины (в соответствии с ВРВС по видам спорта инвалидов)</w:t>
            </w:r>
          </w:p>
        </w:tc>
        <w:tc>
          <w:tcPr>
            <w:tcW w:w="62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68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Число отделений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0768" w:type="dxa"/>
            <w:gridSpan w:val="15"/>
          </w:tcPr>
          <w:p w:rsidR="001433F2" w:rsidRDefault="001433F2">
            <w:pPr>
              <w:pStyle w:val="ConsPlusNormal"/>
              <w:jc w:val="center"/>
            </w:pPr>
            <w:r>
              <w:t>Численность занимающихся на этапах подготовки (чел)</w:t>
            </w:r>
          </w:p>
        </w:tc>
      </w:tr>
      <w:tr w:rsidR="001433F2">
        <w:tc>
          <w:tcPr>
            <w:tcW w:w="3005" w:type="dxa"/>
            <w:vMerge/>
          </w:tcPr>
          <w:p w:rsidR="001433F2" w:rsidRDefault="001433F2"/>
        </w:tc>
        <w:tc>
          <w:tcPr>
            <w:tcW w:w="624" w:type="dxa"/>
            <w:vMerge/>
          </w:tcPr>
          <w:p w:rsidR="001433F2" w:rsidRDefault="001433F2"/>
        </w:tc>
        <w:tc>
          <w:tcPr>
            <w:tcW w:w="680" w:type="dxa"/>
            <w:vMerge/>
          </w:tcPr>
          <w:p w:rsidR="001433F2" w:rsidRDefault="001433F2"/>
        </w:tc>
        <w:tc>
          <w:tcPr>
            <w:tcW w:w="51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из них в возрасте от 6 до 18 лет</w:t>
            </w:r>
          </w:p>
        </w:tc>
        <w:tc>
          <w:tcPr>
            <w:tcW w:w="68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 xml:space="preserve">из </w:t>
            </w:r>
            <w:hyperlink w:anchor="P1167" w:history="1">
              <w:r>
                <w:rPr>
                  <w:color w:val="0000FF"/>
                </w:rPr>
                <w:t>графы 4</w:t>
              </w:r>
            </w:hyperlink>
            <w:r>
              <w:t xml:space="preserve"> в сельской местности</w:t>
            </w:r>
          </w:p>
        </w:tc>
        <w:tc>
          <w:tcPr>
            <w:tcW w:w="2947" w:type="dxa"/>
            <w:gridSpan w:val="4"/>
          </w:tcPr>
          <w:p w:rsidR="001433F2" w:rsidRDefault="001433F2">
            <w:pPr>
              <w:pStyle w:val="ConsPlusNormal"/>
              <w:jc w:val="center"/>
            </w:pPr>
            <w:r>
              <w:t>спортивно-оздоровительной</w:t>
            </w:r>
          </w:p>
        </w:tc>
        <w:tc>
          <w:tcPr>
            <w:tcW w:w="2947" w:type="dxa"/>
            <w:gridSpan w:val="4"/>
          </w:tcPr>
          <w:p w:rsidR="001433F2" w:rsidRDefault="001433F2">
            <w:pPr>
              <w:pStyle w:val="ConsPlusNormal"/>
              <w:jc w:val="center"/>
            </w:pPr>
            <w:r>
              <w:t>начальной подготовки</w:t>
            </w:r>
          </w:p>
        </w:tc>
        <w:tc>
          <w:tcPr>
            <w:tcW w:w="2947" w:type="dxa"/>
            <w:gridSpan w:val="4"/>
          </w:tcPr>
          <w:p w:rsidR="001433F2" w:rsidRDefault="001433F2">
            <w:pPr>
              <w:pStyle w:val="ConsPlusNormal"/>
              <w:jc w:val="center"/>
            </w:pPr>
            <w:r>
              <w:t>учебно-тренировочной</w:t>
            </w:r>
          </w:p>
        </w:tc>
      </w:tr>
      <w:tr w:rsidR="001433F2">
        <w:tc>
          <w:tcPr>
            <w:tcW w:w="3005" w:type="dxa"/>
            <w:vMerge/>
          </w:tcPr>
          <w:p w:rsidR="001433F2" w:rsidRDefault="001433F2"/>
        </w:tc>
        <w:tc>
          <w:tcPr>
            <w:tcW w:w="624" w:type="dxa"/>
            <w:vMerge/>
          </w:tcPr>
          <w:p w:rsidR="001433F2" w:rsidRDefault="001433F2"/>
        </w:tc>
        <w:tc>
          <w:tcPr>
            <w:tcW w:w="680" w:type="dxa"/>
            <w:vMerge/>
          </w:tcPr>
          <w:p w:rsidR="001433F2" w:rsidRDefault="001433F2"/>
        </w:tc>
        <w:tc>
          <w:tcPr>
            <w:tcW w:w="510" w:type="dxa"/>
            <w:vMerge/>
          </w:tcPr>
          <w:p w:rsidR="001433F2" w:rsidRDefault="001433F2"/>
        </w:tc>
        <w:tc>
          <w:tcPr>
            <w:tcW w:w="737" w:type="dxa"/>
            <w:vMerge/>
          </w:tcPr>
          <w:p w:rsidR="001433F2" w:rsidRDefault="001433F2"/>
        </w:tc>
        <w:tc>
          <w:tcPr>
            <w:tcW w:w="680" w:type="dxa"/>
            <w:vMerge/>
          </w:tcPr>
          <w:p w:rsidR="001433F2" w:rsidRDefault="001433F2"/>
        </w:tc>
        <w:tc>
          <w:tcPr>
            <w:tcW w:w="907" w:type="dxa"/>
          </w:tcPr>
          <w:p w:rsidR="001433F2" w:rsidRDefault="001433F2">
            <w:pPr>
              <w:pStyle w:val="ConsPlusNormal"/>
              <w:jc w:val="center"/>
            </w:pPr>
            <w:r>
              <w:t>Спорт лиц с интеллектуальными нарушениями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Спорт слепых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Спорт глухих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Спорт ОДА</w:t>
            </w:r>
          </w:p>
        </w:tc>
        <w:tc>
          <w:tcPr>
            <w:tcW w:w="907" w:type="dxa"/>
          </w:tcPr>
          <w:p w:rsidR="001433F2" w:rsidRDefault="001433F2">
            <w:pPr>
              <w:pStyle w:val="ConsPlusNormal"/>
              <w:jc w:val="center"/>
            </w:pPr>
            <w:r>
              <w:t>Спорт лиц с интеллектуальными нарушениями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Спорт слепых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Спорт глухих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Спорт ОДА</w:t>
            </w:r>
          </w:p>
        </w:tc>
        <w:tc>
          <w:tcPr>
            <w:tcW w:w="907" w:type="dxa"/>
          </w:tcPr>
          <w:p w:rsidR="001433F2" w:rsidRDefault="001433F2">
            <w:pPr>
              <w:pStyle w:val="ConsPlusNormal"/>
              <w:jc w:val="center"/>
            </w:pPr>
            <w:r>
              <w:t>Спорт лиц с интеллектуальными нарушениями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Спорт слепых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Спорт глухих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Спорт ОДА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jc w:val="center"/>
            </w:pPr>
            <w:bookmarkStart w:id="92" w:name="P1164"/>
            <w:bookmarkEnd w:id="92"/>
            <w:r>
              <w:t>1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bookmarkStart w:id="93" w:name="P1166"/>
            <w:bookmarkEnd w:id="93"/>
            <w:r>
              <w:t>3</w:t>
            </w:r>
          </w:p>
        </w:tc>
        <w:tc>
          <w:tcPr>
            <w:tcW w:w="510" w:type="dxa"/>
          </w:tcPr>
          <w:p w:rsidR="001433F2" w:rsidRDefault="001433F2">
            <w:pPr>
              <w:pStyle w:val="ConsPlusNormal"/>
              <w:jc w:val="center"/>
            </w:pPr>
            <w:bookmarkStart w:id="94" w:name="P1167"/>
            <w:bookmarkEnd w:id="94"/>
            <w:r>
              <w:t>4</w:t>
            </w:r>
          </w:p>
        </w:tc>
        <w:tc>
          <w:tcPr>
            <w:tcW w:w="737" w:type="dxa"/>
          </w:tcPr>
          <w:p w:rsidR="001433F2" w:rsidRDefault="001433F2">
            <w:pPr>
              <w:pStyle w:val="ConsPlusNormal"/>
              <w:jc w:val="center"/>
            </w:pPr>
            <w:bookmarkStart w:id="95" w:name="P1168"/>
            <w:bookmarkEnd w:id="95"/>
            <w:r>
              <w:t>5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bookmarkStart w:id="96" w:name="P1169"/>
            <w:bookmarkEnd w:id="96"/>
            <w:r>
              <w:t>6</w:t>
            </w:r>
          </w:p>
        </w:tc>
        <w:tc>
          <w:tcPr>
            <w:tcW w:w="907" w:type="dxa"/>
          </w:tcPr>
          <w:p w:rsidR="001433F2" w:rsidRDefault="001433F2">
            <w:pPr>
              <w:pStyle w:val="ConsPlusNormal"/>
              <w:jc w:val="center"/>
            </w:pPr>
            <w:bookmarkStart w:id="97" w:name="P1170"/>
            <w:bookmarkEnd w:id="97"/>
            <w:r>
              <w:t>7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1433F2" w:rsidRDefault="001433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1433F2" w:rsidRDefault="001433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18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</w:pPr>
            <w:r>
              <w:t>Итого</w:t>
            </w:r>
          </w:p>
          <w:p w:rsidR="001433F2" w:rsidRDefault="001433F2">
            <w:pPr>
              <w:pStyle w:val="ConsPlusNormal"/>
            </w:pPr>
            <w:r>
              <w:t xml:space="preserve">(сумма </w:t>
            </w:r>
            <w:hyperlink w:anchor="P1365" w:history="1">
              <w:r>
                <w:rPr>
                  <w:color w:val="0000FF"/>
                </w:rPr>
                <w:t>строк 60</w:t>
              </w:r>
            </w:hyperlink>
            <w:r>
              <w:t xml:space="preserve"> - </w:t>
            </w:r>
            <w:hyperlink w:anchor="P2445" w:history="1">
              <w:r>
                <w:rPr>
                  <w:color w:val="0000FF"/>
                </w:rPr>
                <w:t>120</w:t>
              </w:r>
            </w:hyperlink>
            <w:r>
              <w:t>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98" w:name="P1184"/>
            <w:bookmarkEnd w:id="98"/>
            <w:r>
              <w:t>50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в том числе из </w:t>
            </w:r>
            <w:hyperlink w:anchor="P1184" w:history="1">
              <w:r>
                <w:rPr>
                  <w:color w:val="0000FF"/>
                </w:rPr>
                <w:t>строки 50</w:t>
              </w:r>
            </w:hyperlink>
            <w:r>
              <w:t>:</w:t>
            </w:r>
          </w:p>
          <w:p w:rsidR="001433F2" w:rsidRDefault="001433F2">
            <w:pPr>
              <w:pStyle w:val="ConsPlusNormal"/>
              <w:ind w:left="283"/>
            </w:pPr>
            <w:r>
              <w:t xml:space="preserve">центры </w:t>
            </w:r>
            <w:proofErr w:type="gramStart"/>
            <w:r>
              <w:t>спортивной</w:t>
            </w:r>
            <w:proofErr w:type="gramEnd"/>
            <w:r>
              <w:t xml:space="preserve"> подготовки по спорту инвалидов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99" w:name="P1203"/>
            <w:bookmarkEnd w:id="99"/>
            <w:r>
              <w:t>51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физкультурно-</w:t>
            </w:r>
            <w:r>
              <w:lastRenderedPageBreak/>
              <w:t>спортивные клубы инвалидов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00" w:name="P1221"/>
            <w:bookmarkEnd w:id="100"/>
            <w:r>
              <w:lastRenderedPageBreak/>
              <w:t>52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lastRenderedPageBreak/>
              <w:t>ДЮСАШ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01" w:name="P1239"/>
            <w:bookmarkEnd w:id="101"/>
            <w:r>
              <w:t>53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СДЮСАШ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02" w:name="P1257"/>
            <w:bookmarkEnd w:id="102"/>
            <w:r>
              <w:t>54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</w:pPr>
            <w:r>
              <w:t>спортивные учреждения по спорту инвалидов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03" w:name="P1275"/>
            <w:bookmarkEnd w:id="103"/>
            <w:r>
              <w:t>55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</w:pPr>
            <w:r>
              <w:t>училища олимпийского резерва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04" w:name="P1293"/>
            <w:bookmarkEnd w:id="104"/>
            <w:r>
              <w:t>56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</w:pPr>
            <w:r>
              <w:t xml:space="preserve">центры </w:t>
            </w:r>
            <w:proofErr w:type="gramStart"/>
            <w:r>
              <w:t>спортивной</w:t>
            </w:r>
            <w:proofErr w:type="gramEnd"/>
            <w:r>
              <w:t xml:space="preserve"> подготовки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05" w:name="P1311"/>
            <w:bookmarkEnd w:id="105"/>
            <w:r>
              <w:t>57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</w:pPr>
            <w:r>
              <w:t>ШВСМ, СДЮШОР, ДЮСШ, ДООЦ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06" w:name="P1329"/>
            <w:bookmarkEnd w:id="106"/>
            <w:r>
              <w:t>58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</w:pPr>
            <w:r>
              <w:t>другие учреждения и организации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07" w:name="P1347"/>
            <w:bookmarkEnd w:id="107"/>
            <w:r>
              <w:t>59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Академическая гребля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08" w:name="P1365"/>
            <w:bookmarkEnd w:id="108"/>
            <w:r>
              <w:t>60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proofErr w:type="spellStart"/>
            <w:r>
              <w:t>Армспорт</w:t>
            </w:r>
            <w:proofErr w:type="spellEnd"/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Бадминтон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Баскетбол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lastRenderedPageBreak/>
              <w:t>Баскетбол на колясках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Биатлон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Борьба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Боулинг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Боулинг 10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proofErr w:type="spellStart"/>
            <w:r>
              <w:t>Бочча</w:t>
            </w:r>
            <w:proofErr w:type="spellEnd"/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Велоспорт - </w:t>
            </w:r>
            <w:proofErr w:type="spellStart"/>
            <w:r>
              <w:t>маунтинбайк</w:t>
            </w:r>
            <w:proofErr w:type="spellEnd"/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Велоспорт - тандем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Велоспорт - шоссе, трек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Волейбол 6 </w:t>
            </w:r>
            <w:proofErr w:type="spellStart"/>
            <w:r>
              <w:t>x</w:t>
            </w:r>
            <w:proofErr w:type="spellEnd"/>
            <w:r>
              <w:t xml:space="preserve"> 6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Волейбол пляжный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Волейбол сидя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Вольная борьба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Гандбол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proofErr w:type="spellStart"/>
            <w:r>
              <w:t>Голбол</w:t>
            </w:r>
            <w:proofErr w:type="spellEnd"/>
            <w:r>
              <w:t xml:space="preserve"> (B1, B2, B3)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lastRenderedPageBreak/>
              <w:t>Гольф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Горнолыжный спорт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Гребля на байдарках и каноэ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Греко-римская борьба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proofErr w:type="spellStart"/>
            <w:r>
              <w:t>Дартс</w:t>
            </w:r>
            <w:proofErr w:type="spellEnd"/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Дзюдо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Каратэ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Керлинг 4 </w:t>
            </w:r>
            <w:proofErr w:type="spellStart"/>
            <w:r>
              <w:t>x</w:t>
            </w:r>
            <w:proofErr w:type="spellEnd"/>
            <w:r>
              <w:t xml:space="preserve"> 4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Керлинг на колясках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Конный спорт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Легкая атлетика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Лыжные гонки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Мини-футбол 5 </w:t>
            </w:r>
            <w:proofErr w:type="spellStart"/>
            <w:r>
              <w:t>x</w:t>
            </w:r>
            <w:proofErr w:type="spellEnd"/>
            <w:r>
              <w:t xml:space="preserve"> 5 (B1, B2, B3)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Настольный теннис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Парусный спорт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lastRenderedPageBreak/>
              <w:t>Пауэрлифтинг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proofErr w:type="spellStart"/>
            <w:r>
              <w:t>Петанк</w:t>
            </w:r>
            <w:proofErr w:type="spellEnd"/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Плавание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Пулевая стрельба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Сноуборд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Регби на колясках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Регби на колясках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Спортивное ориентирование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Спортивный туризм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Стрельба из лука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Танцы на колясках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Теннис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Теннис на колясках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Триатлон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proofErr w:type="spellStart"/>
            <w:r>
              <w:t>Торбал</w:t>
            </w:r>
            <w:proofErr w:type="spellEnd"/>
            <w:r>
              <w:t xml:space="preserve"> (B1, B2, B3)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Тхэквондо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lastRenderedPageBreak/>
              <w:t>Фехтование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Футбол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Футбол 11 </w:t>
            </w:r>
            <w:proofErr w:type="spellStart"/>
            <w:r>
              <w:t>x</w:t>
            </w:r>
            <w:proofErr w:type="spellEnd"/>
            <w:r>
              <w:t xml:space="preserve"> 11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Футбол ампутантов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Футбол лиц с заболеванием ЦП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proofErr w:type="spellStart"/>
            <w:r>
              <w:t>Футзал</w:t>
            </w:r>
            <w:proofErr w:type="spellEnd"/>
            <w:r>
              <w:t xml:space="preserve"> 5 </w:t>
            </w:r>
            <w:proofErr w:type="spellStart"/>
            <w:r>
              <w:t>x</w:t>
            </w:r>
            <w:proofErr w:type="spellEnd"/>
            <w:r>
              <w:t xml:space="preserve"> 5 (B2, B3)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Хоккей (6 </w:t>
            </w:r>
            <w:proofErr w:type="spellStart"/>
            <w:r>
              <w:t>x</w:t>
            </w:r>
            <w:proofErr w:type="spellEnd"/>
            <w:r>
              <w:t xml:space="preserve"> 6)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proofErr w:type="spellStart"/>
            <w:r>
              <w:t>Хоккей-следж</w:t>
            </w:r>
            <w:proofErr w:type="spellEnd"/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Шахматы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Шашки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Другие виды спорта (спортивные дисциплины), не входящие в виды спорта инвалидов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09" w:name="P2445"/>
            <w:bookmarkEnd w:id="109"/>
            <w:r>
              <w:t>120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Из </w:t>
            </w:r>
            <w:hyperlink w:anchor="P1184" w:history="1">
              <w:r>
                <w:rPr>
                  <w:color w:val="0000FF"/>
                </w:rPr>
                <w:t>строки 50</w:t>
              </w:r>
            </w:hyperlink>
            <w:r>
              <w:t xml:space="preserve"> - в сельской местности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10" w:name="P2463"/>
            <w:bookmarkEnd w:id="110"/>
            <w:r>
              <w:t>121</w:t>
            </w: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</w:tr>
    </w:tbl>
    <w:p w:rsidR="001433F2" w:rsidRDefault="001433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624"/>
        <w:gridCol w:w="964"/>
        <w:gridCol w:w="567"/>
        <w:gridCol w:w="567"/>
        <w:gridCol w:w="567"/>
        <w:gridCol w:w="964"/>
        <w:gridCol w:w="567"/>
        <w:gridCol w:w="567"/>
        <w:gridCol w:w="567"/>
        <w:gridCol w:w="907"/>
        <w:gridCol w:w="680"/>
        <w:gridCol w:w="850"/>
        <w:gridCol w:w="764"/>
        <w:gridCol w:w="624"/>
        <w:gridCol w:w="680"/>
        <w:gridCol w:w="624"/>
        <w:gridCol w:w="964"/>
      </w:tblGrid>
      <w:tr w:rsidR="001433F2">
        <w:tc>
          <w:tcPr>
            <w:tcW w:w="3005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 xml:space="preserve">Спортивные </w:t>
            </w:r>
            <w:r>
              <w:lastRenderedPageBreak/>
              <w:t>дисциплины (в соответствии с ВРВС по видам спорта инвалидов)</w:t>
            </w:r>
          </w:p>
        </w:tc>
        <w:tc>
          <w:tcPr>
            <w:tcW w:w="62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lastRenderedPageBreak/>
              <w:t xml:space="preserve">N </w:t>
            </w:r>
            <w:r>
              <w:lastRenderedPageBreak/>
              <w:t>строки</w:t>
            </w:r>
          </w:p>
        </w:tc>
        <w:tc>
          <w:tcPr>
            <w:tcW w:w="5330" w:type="dxa"/>
            <w:gridSpan w:val="8"/>
          </w:tcPr>
          <w:p w:rsidR="001433F2" w:rsidRDefault="001433F2">
            <w:pPr>
              <w:pStyle w:val="ConsPlusNormal"/>
              <w:jc w:val="center"/>
            </w:pPr>
            <w:r>
              <w:lastRenderedPageBreak/>
              <w:t xml:space="preserve">численность занимающихся на этапах </w:t>
            </w:r>
            <w:r>
              <w:lastRenderedPageBreak/>
              <w:t>подготовки (чел)</w:t>
            </w:r>
          </w:p>
        </w:tc>
        <w:tc>
          <w:tcPr>
            <w:tcW w:w="5129" w:type="dxa"/>
            <w:gridSpan w:val="7"/>
          </w:tcPr>
          <w:p w:rsidR="001433F2" w:rsidRDefault="001433F2">
            <w:pPr>
              <w:pStyle w:val="ConsPlusNormal"/>
              <w:jc w:val="center"/>
            </w:pPr>
            <w:r>
              <w:lastRenderedPageBreak/>
              <w:t xml:space="preserve">из числа занимающихся </w:t>
            </w:r>
            <w:hyperlink w:anchor="P1167" w:history="1">
              <w:r>
                <w:rPr>
                  <w:color w:val="0000FF"/>
                </w:rPr>
                <w:t>(графа 4)</w:t>
              </w:r>
            </w:hyperlink>
            <w:r>
              <w:t xml:space="preserve"> </w:t>
            </w:r>
            <w:r>
              <w:lastRenderedPageBreak/>
              <w:t>спортсменов-разрядников (чел):</w:t>
            </w:r>
          </w:p>
        </w:tc>
        <w:tc>
          <w:tcPr>
            <w:tcW w:w="96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lastRenderedPageBreak/>
              <w:t xml:space="preserve">Число </w:t>
            </w:r>
            <w:r>
              <w:lastRenderedPageBreak/>
              <w:t>штатных тренеров-преподавателей (чел)</w:t>
            </w:r>
          </w:p>
        </w:tc>
      </w:tr>
      <w:tr w:rsidR="001433F2">
        <w:tc>
          <w:tcPr>
            <w:tcW w:w="3005" w:type="dxa"/>
            <w:vMerge/>
          </w:tcPr>
          <w:p w:rsidR="001433F2" w:rsidRDefault="001433F2"/>
        </w:tc>
        <w:tc>
          <w:tcPr>
            <w:tcW w:w="624" w:type="dxa"/>
            <w:vMerge/>
          </w:tcPr>
          <w:p w:rsidR="001433F2" w:rsidRDefault="001433F2"/>
        </w:tc>
        <w:tc>
          <w:tcPr>
            <w:tcW w:w="2665" w:type="dxa"/>
            <w:gridSpan w:val="4"/>
          </w:tcPr>
          <w:p w:rsidR="001433F2" w:rsidRDefault="001433F2">
            <w:pPr>
              <w:pStyle w:val="ConsPlusNormal"/>
              <w:jc w:val="center"/>
            </w:pPr>
            <w:r>
              <w:t>спортивного совершенствования</w:t>
            </w:r>
          </w:p>
        </w:tc>
        <w:tc>
          <w:tcPr>
            <w:tcW w:w="2665" w:type="dxa"/>
            <w:gridSpan w:val="4"/>
          </w:tcPr>
          <w:p w:rsidR="001433F2" w:rsidRDefault="001433F2">
            <w:pPr>
              <w:pStyle w:val="ConsPlusNormal"/>
              <w:jc w:val="center"/>
            </w:pPr>
            <w:r>
              <w:t>высшего спортивного мастерства</w:t>
            </w:r>
          </w:p>
        </w:tc>
        <w:tc>
          <w:tcPr>
            <w:tcW w:w="90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 xml:space="preserve">Всего (сумма </w:t>
            </w:r>
            <w:hyperlink w:anchor="P2515" w:history="1">
              <w:r>
                <w:rPr>
                  <w:color w:val="0000FF"/>
                </w:rPr>
                <w:t>граф 28</w:t>
              </w:r>
            </w:hyperlink>
            <w:r>
              <w:t xml:space="preserve">, </w:t>
            </w:r>
            <w:hyperlink w:anchor="P2518" w:history="1">
              <w:r>
                <w:rPr>
                  <w:color w:val="0000FF"/>
                </w:rPr>
                <w:t>31</w:t>
              </w:r>
            </w:hyperlink>
            <w:r>
              <w:t xml:space="preserve"> - </w:t>
            </w:r>
            <w:hyperlink w:anchor="P2520" w:history="1">
              <w:r>
                <w:rPr>
                  <w:color w:val="0000FF"/>
                </w:rPr>
                <w:t>33</w:t>
              </w:r>
            </w:hyperlink>
            <w:r>
              <w:t>)</w:t>
            </w:r>
          </w:p>
        </w:tc>
        <w:tc>
          <w:tcPr>
            <w:tcW w:w="2294" w:type="dxa"/>
            <w:gridSpan w:val="3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массовые разряды (</w:t>
            </w:r>
            <w:proofErr w:type="gramStart"/>
            <w:r>
              <w:t>юношеский</w:t>
            </w:r>
            <w:proofErr w:type="gramEnd"/>
            <w:r>
              <w:t>, III, II, I разряды, КМС)</w:t>
            </w:r>
          </w:p>
        </w:tc>
        <w:tc>
          <w:tcPr>
            <w:tcW w:w="62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МС</w:t>
            </w:r>
          </w:p>
        </w:tc>
        <w:tc>
          <w:tcPr>
            <w:tcW w:w="680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МСМК и гроссмейстер России</w:t>
            </w:r>
          </w:p>
        </w:tc>
        <w:tc>
          <w:tcPr>
            <w:tcW w:w="62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ЗМС</w:t>
            </w:r>
          </w:p>
        </w:tc>
        <w:tc>
          <w:tcPr>
            <w:tcW w:w="964" w:type="dxa"/>
            <w:vMerge/>
          </w:tcPr>
          <w:p w:rsidR="001433F2" w:rsidRDefault="001433F2"/>
        </w:tc>
      </w:tr>
      <w:tr w:rsidR="001433F2">
        <w:trPr>
          <w:trHeight w:val="570"/>
        </w:trPr>
        <w:tc>
          <w:tcPr>
            <w:tcW w:w="3005" w:type="dxa"/>
            <w:vMerge/>
          </w:tcPr>
          <w:p w:rsidR="001433F2" w:rsidRDefault="001433F2"/>
        </w:tc>
        <w:tc>
          <w:tcPr>
            <w:tcW w:w="624" w:type="dxa"/>
            <w:vMerge/>
          </w:tcPr>
          <w:p w:rsidR="001433F2" w:rsidRDefault="001433F2"/>
        </w:tc>
        <w:tc>
          <w:tcPr>
            <w:tcW w:w="96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Спорт лиц с интеллектуальными нарушениями</w:t>
            </w:r>
          </w:p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Спорт слепых</w:t>
            </w:r>
          </w:p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Спорт глухих</w:t>
            </w:r>
          </w:p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Спорт ОДА</w:t>
            </w:r>
          </w:p>
        </w:tc>
        <w:tc>
          <w:tcPr>
            <w:tcW w:w="964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Спорт лиц с интеллектуальными нарушениями</w:t>
            </w:r>
          </w:p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Спорт слепых</w:t>
            </w:r>
          </w:p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Спорт глухих</w:t>
            </w:r>
          </w:p>
        </w:tc>
        <w:tc>
          <w:tcPr>
            <w:tcW w:w="567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Спорт ОДА</w:t>
            </w:r>
          </w:p>
        </w:tc>
        <w:tc>
          <w:tcPr>
            <w:tcW w:w="907" w:type="dxa"/>
            <w:vMerge/>
          </w:tcPr>
          <w:p w:rsidR="001433F2" w:rsidRDefault="001433F2"/>
        </w:tc>
        <w:tc>
          <w:tcPr>
            <w:tcW w:w="2294" w:type="dxa"/>
            <w:gridSpan w:val="3"/>
            <w:vMerge/>
          </w:tcPr>
          <w:p w:rsidR="001433F2" w:rsidRDefault="001433F2"/>
        </w:tc>
        <w:tc>
          <w:tcPr>
            <w:tcW w:w="624" w:type="dxa"/>
            <w:vMerge/>
          </w:tcPr>
          <w:p w:rsidR="001433F2" w:rsidRDefault="001433F2"/>
        </w:tc>
        <w:tc>
          <w:tcPr>
            <w:tcW w:w="680" w:type="dxa"/>
            <w:vMerge/>
          </w:tcPr>
          <w:p w:rsidR="001433F2" w:rsidRDefault="001433F2"/>
        </w:tc>
        <w:tc>
          <w:tcPr>
            <w:tcW w:w="624" w:type="dxa"/>
            <w:vMerge/>
          </w:tcPr>
          <w:p w:rsidR="001433F2" w:rsidRDefault="001433F2"/>
        </w:tc>
        <w:tc>
          <w:tcPr>
            <w:tcW w:w="964" w:type="dxa"/>
            <w:vMerge/>
          </w:tcPr>
          <w:p w:rsidR="001433F2" w:rsidRDefault="001433F2"/>
        </w:tc>
      </w:tr>
      <w:tr w:rsidR="001433F2">
        <w:tc>
          <w:tcPr>
            <w:tcW w:w="3005" w:type="dxa"/>
            <w:vMerge/>
          </w:tcPr>
          <w:p w:rsidR="001433F2" w:rsidRDefault="001433F2"/>
        </w:tc>
        <w:tc>
          <w:tcPr>
            <w:tcW w:w="624" w:type="dxa"/>
            <w:vMerge/>
          </w:tcPr>
          <w:p w:rsidR="001433F2" w:rsidRDefault="001433F2"/>
        </w:tc>
        <w:tc>
          <w:tcPr>
            <w:tcW w:w="964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964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567" w:type="dxa"/>
            <w:vMerge/>
          </w:tcPr>
          <w:p w:rsidR="001433F2" w:rsidRDefault="001433F2"/>
        </w:tc>
        <w:tc>
          <w:tcPr>
            <w:tcW w:w="907" w:type="dxa"/>
            <w:vMerge/>
          </w:tcPr>
          <w:p w:rsidR="001433F2" w:rsidRDefault="001433F2"/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1433F2" w:rsidRDefault="001433F2">
            <w:pPr>
              <w:pStyle w:val="ConsPlusNormal"/>
              <w:jc w:val="center"/>
            </w:pPr>
            <w:r>
              <w:t xml:space="preserve">из </w:t>
            </w:r>
            <w:hyperlink w:anchor="P2515" w:history="1">
              <w:r>
                <w:rPr>
                  <w:color w:val="0000FF"/>
                </w:rPr>
                <w:t>графы 28</w:t>
              </w:r>
            </w:hyperlink>
            <w:r>
              <w:t xml:space="preserve"> I разряд</w:t>
            </w:r>
          </w:p>
        </w:tc>
        <w:tc>
          <w:tcPr>
            <w:tcW w:w="764" w:type="dxa"/>
          </w:tcPr>
          <w:p w:rsidR="001433F2" w:rsidRDefault="001433F2">
            <w:pPr>
              <w:pStyle w:val="ConsPlusNormal"/>
              <w:jc w:val="center"/>
            </w:pPr>
            <w:r>
              <w:t xml:space="preserve">из </w:t>
            </w:r>
            <w:hyperlink w:anchor="P2515" w:history="1">
              <w:r>
                <w:rPr>
                  <w:color w:val="0000FF"/>
                </w:rPr>
                <w:t>графы 28</w:t>
              </w:r>
            </w:hyperlink>
            <w:r>
              <w:t xml:space="preserve"> КМС</w:t>
            </w:r>
          </w:p>
        </w:tc>
        <w:tc>
          <w:tcPr>
            <w:tcW w:w="624" w:type="dxa"/>
            <w:vMerge/>
          </w:tcPr>
          <w:p w:rsidR="001433F2" w:rsidRDefault="001433F2"/>
        </w:tc>
        <w:tc>
          <w:tcPr>
            <w:tcW w:w="680" w:type="dxa"/>
            <w:vMerge/>
          </w:tcPr>
          <w:p w:rsidR="001433F2" w:rsidRDefault="001433F2"/>
        </w:tc>
        <w:tc>
          <w:tcPr>
            <w:tcW w:w="624" w:type="dxa"/>
            <w:vMerge/>
          </w:tcPr>
          <w:p w:rsidR="001433F2" w:rsidRDefault="001433F2"/>
        </w:tc>
        <w:tc>
          <w:tcPr>
            <w:tcW w:w="964" w:type="dxa"/>
            <w:vMerge/>
          </w:tcPr>
          <w:p w:rsidR="001433F2" w:rsidRDefault="001433F2"/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433F2" w:rsidRDefault="001433F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1433F2" w:rsidRDefault="001433F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1433F2" w:rsidRDefault="001433F2">
            <w:pPr>
              <w:pStyle w:val="ConsPlusNormal"/>
              <w:jc w:val="center"/>
            </w:pPr>
            <w:bookmarkStart w:id="111" w:name="P2513"/>
            <w:bookmarkEnd w:id="111"/>
            <w:r>
              <w:t>26</w:t>
            </w:r>
          </w:p>
        </w:tc>
        <w:tc>
          <w:tcPr>
            <w:tcW w:w="907" w:type="dxa"/>
          </w:tcPr>
          <w:p w:rsidR="001433F2" w:rsidRDefault="001433F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bookmarkStart w:id="112" w:name="P2515"/>
            <w:bookmarkEnd w:id="112"/>
            <w:r>
              <w:t>28</w:t>
            </w:r>
          </w:p>
        </w:tc>
        <w:tc>
          <w:tcPr>
            <w:tcW w:w="850" w:type="dxa"/>
          </w:tcPr>
          <w:p w:rsidR="001433F2" w:rsidRDefault="001433F2">
            <w:pPr>
              <w:pStyle w:val="ConsPlusNormal"/>
              <w:jc w:val="center"/>
            </w:pPr>
            <w:bookmarkStart w:id="113" w:name="P2516"/>
            <w:bookmarkEnd w:id="113"/>
            <w:r>
              <w:t>29</w:t>
            </w:r>
          </w:p>
        </w:tc>
        <w:tc>
          <w:tcPr>
            <w:tcW w:w="764" w:type="dxa"/>
          </w:tcPr>
          <w:p w:rsidR="001433F2" w:rsidRDefault="001433F2">
            <w:pPr>
              <w:pStyle w:val="ConsPlusNormal"/>
              <w:jc w:val="center"/>
            </w:pPr>
            <w:bookmarkStart w:id="114" w:name="P2517"/>
            <w:bookmarkEnd w:id="114"/>
            <w:r>
              <w:t>30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bookmarkStart w:id="115" w:name="P2518"/>
            <w:bookmarkEnd w:id="115"/>
            <w:r>
              <w:t>31</w:t>
            </w:r>
          </w:p>
        </w:tc>
        <w:tc>
          <w:tcPr>
            <w:tcW w:w="680" w:type="dxa"/>
          </w:tcPr>
          <w:p w:rsidR="001433F2" w:rsidRDefault="001433F2">
            <w:pPr>
              <w:pStyle w:val="ConsPlusNormal"/>
              <w:jc w:val="center"/>
            </w:pPr>
            <w:bookmarkStart w:id="116" w:name="P2519"/>
            <w:bookmarkEnd w:id="116"/>
            <w:r>
              <w:t>32</w:t>
            </w:r>
          </w:p>
        </w:tc>
        <w:tc>
          <w:tcPr>
            <w:tcW w:w="624" w:type="dxa"/>
          </w:tcPr>
          <w:p w:rsidR="001433F2" w:rsidRDefault="001433F2">
            <w:pPr>
              <w:pStyle w:val="ConsPlusNormal"/>
              <w:jc w:val="center"/>
            </w:pPr>
            <w:bookmarkStart w:id="117" w:name="P2520"/>
            <w:bookmarkEnd w:id="117"/>
            <w:r>
              <w:t>33</w:t>
            </w:r>
          </w:p>
        </w:tc>
        <w:tc>
          <w:tcPr>
            <w:tcW w:w="964" w:type="dxa"/>
          </w:tcPr>
          <w:p w:rsidR="001433F2" w:rsidRDefault="001433F2">
            <w:pPr>
              <w:pStyle w:val="ConsPlusNormal"/>
              <w:jc w:val="center"/>
            </w:pPr>
            <w:bookmarkStart w:id="118" w:name="P2521"/>
            <w:bookmarkEnd w:id="118"/>
            <w:r>
              <w:t>34</w:t>
            </w: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</w:pPr>
            <w:r>
              <w:t>Итого</w:t>
            </w:r>
          </w:p>
          <w:p w:rsidR="001433F2" w:rsidRDefault="001433F2">
            <w:pPr>
              <w:pStyle w:val="ConsPlusNormal"/>
            </w:pPr>
            <w:r>
              <w:t xml:space="preserve">(сумма </w:t>
            </w:r>
            <w:hyperlink w:anchor="P2705" w:history="1">
              <w:r>
                <w:rPr>
                  <w:color w:val="0000FF"/>
                </w:rPr>
                <w:t>строк 60</w:t>
              </w:r>
            </w:hyperlink>
            <w:r>
              <w:t xml:space="preserve"> - </w:t>
            </w:r>
            <w:hyperlink w:anchor="P3785" w:history="1">
              <w:r>
                <w:rPr>
                  <w:color w:val="0000FF"/>
                </w:rPr>
                <w:t>120</w:t>
              </w:r>
            </w:hyperlink>
            <w:r>
              <w:t>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19" w:name="P2524"/>
            <w:bookmarkEnd w:id="119"/>
            <w:r>
              <w:t>50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567"/>
            </w:pPr>
            <w:r>
              <w:t xml:space="preserve">в том числе из </w:t>
            </w:r>
            <w:hyperlink w:anchor="P2524" w:history="1">
              <w:r>
                <w:rPr>
                  <w:color w:val="0000FF"/>
                </w:rPr>
                <w:t>строки 50</w:t>
              </w:r>
            </w:hyperlink>
            <w:r>
              <w:t>:</w:t>
            </w:r>
          </w:p>
          <w:p w:rsidR="001433F2" w:rsidRDefault="001433F2">
            <w:pPr>
              <w:pStyle w:val="ConsPlusNormal"/>
              <w:ind w:left="283"/>
            </w:pPr>
            <w:r>
              <w:t xml:space="preserve">центры </w:t>
            </w:r>
            <w:proofErr w:type="gramStart"/>
            <w:r>
              <w:t>спортивной</w:t>
            </w:r>
            <w:proofErr w:type="gramEnd"/>
            <w:r>
              <w:t xml:space="preserve"> подготовки по спорту инвалидов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физкультурно-спортивные клубы инвалидов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lastRenderedPageBreak/>
              <w:t>ДЮСАШ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СДЮСАШ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спортивные учреждения по спорту инвалидов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20" w:name="P2615"/>
            <w:bookmarkEnd w:id="120"/>
            <w:r>
              <w:t>55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училища олимпийского резерва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центры </w:t>
            </w:r>
            <w:proofErr w:type="gramStart"/>
            <w:r>
              <w:t>спортивной</w:t>
            </w:r>
            <w:proofErr w:type="gramEnd"/>
            <w:r>
              <w:t xml:space="preserve"> подготовки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ШВСМ, СДЮШОР, ДЮСШ, ДООЦ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другие учреждения и организации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Академическая гребля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21" w:name="P2705"/>
            <w:bookmarkEnd w:id="121"/>
            <w:r>
              <w:t>60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proofErr w:type="spellStart"/>
            <w:r>
              <w:t>Армспорт</w:t>
            </w:r>
            <w:proofErr w:type="spellEnd"/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Бадминтон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Баскетбол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Баскетбол на колясках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lastRenderedPageBreak/>
              <w:t>Биатлон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Борьба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Боулинг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Боулинг 10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proofErr w:type="spellStart"/>
            <w:r>
              <w:t>Бочча</w:t>
            </w:r>
            <w:proofErr w:type="spellEnd"/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Велоспорт - </w:t>
            </w:r>
            <w:proofErr w:type="spellStart"/>
            <w:r>
              <w:t>маунтинбайк</w:t>
            </w:r>
            <w:proofErr w:type="spellEnd"/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Велоспорт - тандем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Велоспорт - шоссе, трек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Волейбол 6 </w:t>
            </w:r>
            <w:proofErr w:type="spellStart"/>
            <w:r>
              <w:t>x</w:t>
            </w:r>
            <w:proofErr w:type="spellEnd"/>
            <w:r>
              <w:t xml:space="preserve"> 6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Волейбол пляжный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Волейбол сидя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Вольная борьба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proofErr w:type="spellStart"/>
            <w:r>
              <w:t>Голбол</w:t>
            </w:r>
            <w:proofErr w:type="spellEnd"/>
            <w:r>
              <w:t xml:space="preserve"> (B1, B2, B3)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Гандбол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Гольф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Горнолыжный спорт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lastRenderedPageBreak/>
              <w:t>Греко-римская борьба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Гребля на байдарках и каноэ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proofErr w:type="spellStart"/>
            <w:r>
              <w:t>Дартс</w:t>
            </w:r>
            <w:proofErr w:type="spellEnd"/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Дзюдо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Каратэ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Керлинг 4 </w:t>
            </w:r>
            <w:proofErr w:type="spellStart"/>
            <w:r>
              <w:t>x</w:t>
            </w:r>
            <w:proofErr w:type="spellEnd"/>
            <w:r>
              <w:t xml:space="preserve"> 4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Керлинг на колясках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Конный спорт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Легкая атлетика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Лыжные гонки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Мини-футбол 5 </w:t>
            </w:r>
            <w:proofErr w:type="spellStart"/>
            <w:r>
              <w:t>x</w:t>
            </w:r>
            <w:proofErr w:type="spellEnd"/>
            <w:r>
              <w:t xml:space="preserve"> 5 (B1, B2, B3)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Настольный теннис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Парусный спорт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Пауэрлифтинг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proofErr w:type="spellStart"/>
            <w:r>
              <w:t>Петанк</w:t>
            </w:r>
            <w:proofErr w:type="spellEnd"/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lastRenderedPageBreak/>
              <w:t>Плавание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Пулевая стрельба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Сноуборд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Регби на колясках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Самбо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Спортивное ориентирование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Спортивный туризм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Стрельба из лука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Танцы на колясках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Теннис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Теннис на колясках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Триатлон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proofErr w:type="spellStart"/>
            <w:r>
              <w:t>Торбол</w:t>
            </w:r>
            <w:proofErr w:type="spellEnd"/>
            <w:r>
              <w:t xml:space="preserve"> (B1, B2, B3)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Тхэквондо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Фехтование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Футбол, Футбол 11 </w:t>
            </w:r>
            <w:proofErr w:type="spellStart"/>
            <w:r>
              <w:t>x</w:t>
            </w:r>
            <w:proofErr w:type="spellEnd"/>
            <w:r>
              <w:t xml:space="preserve"> 11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lastRenderedPageBreak/>
              <w:t>Футбол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Футбол ампутантов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Футбол лиц с заболеванием ЦП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proofErr w:type="spellStart"/>
            <w:r>
              <w:t>Футзал</w:t>
            </w:r>
            <w:proofErr w:type="spellEnd"/>
            <w:r>
              <w:t xml:space="preserve"> 5 </w:t>
            </w:r>
            <w:proofErr w:type="spellStart"/>
            <w:r>
              <w:t>x</w:t>
            </w:r>
            <w:proofErr w:type="spellEnd"/>
            <w:r>
              <w:t xml:space="preserve"> 5 (B2, B3)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 xml:space="preserve">Хоккей (6 </w:t>
            </w:r>
            <w:proofErr w:type="spellStart"/>
            <w:r>
              <w:t>x</w:t>
            </w:r>
            <w:proofErr w:type="spellEnd"/>
            <w:r>
              <w:t xml:space="preserve"> 6)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proofErr w:type="spellStart"/>
            <w:r>
              <w:t>Хоккей-следж</w:t>
            </w:r>
            <w:proofErr w:type="spellEnd"/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Шахматы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Шашки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  <w:ind w:left="283"/>
            </w:pPr>
            <w:r>
              <w:t>Другие виды спорта (спортивные дисциплины), не входящие в виды спорта инвалидов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22" w:name="P3785"/>
            <w:bookmarkEnd w:id="122"/>
            <w:r>
              <w:t>120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  <w:tr w:rsidR="001433F2">
        <w:tc>
          <w:tcPr>
            <w:tcW w:w="3005" w:type="dxa"/>
          </w:tcPr>
          <w:p w:rsidR="001433F2" w:rsidRDefault="001433F2">
            <w:pPr>
              <w:pStyle w:val="ConsPlusNormal"/>
            </w:pPr>
            <w:r>
              <w:t xml:space="preserve">Из </w:t>
            </w:r>
            <w:hyperlink w:anchor="P2615" w:history="1">
              <w:r>
                <w:rPr>
                  <w:color w:val="0000FF"/>
                </w:rPr>
                <w:t>строки 55</w:t>
              </w:r>
            </w:hyperlink>
            <w:r>
              <w:t xml:space="preserve"> - в сельской местности</w:t>
            </w: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76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1433F2" w:rsidRDefault="001433F2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433F2" w:rsidRDefault="001433F2">
            <w:pPr>
              <w:pStyle w:val="ConsPlusNormal"/>
            </w:pPr>
          </w:p>
        </w:tc>
      </w:tr>
    </w:tbl>
    <w:p w:rsidR="001433F2" w:rsidRDefault="001433F2">
      <w:pPr>
        <w:sectPr w:rsidR="001433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nformat"/>
        <w:jc w:val="both"/>
      </w:pPr>
      <w:bookmarkStart w:id="123" w:name="P3821"/>
      <w:bookmarkEnd w:id="123"/>
      <w:r>
        <w:t xml:space="preserve">              Раздел V. Спортивное мастерство среди инвалидов</w:t>
      </w:r>
    </w:p>
    <w:p w:rsidR="001433F2" w:rsidRDefault="001433F2">
      <w:pPr>
        <w:pStyle w:val="ConsPlusNonformat"/>
        <w:jc w:val="both"/>
      </w:pPr>
    </w:p>
    <w:p w:rsidR="001433F2" w:rsidRDefault="001433F2">
      <w:pPr>
        <w:pStyle w:val="ConsPlusNonformat"/>
        <w:jc w:val="both"/>
      </w:pPr>
      <w:r>
        <w:t xml:space="preserve">                                                 Код по ОКЕИ: человек - </w:t>
      </w:r>
      <w:hyperlink r:id="rId17" w:history="1">
        <w:r>
          <w:rPr>
            <w:color w:val="0000FF"/>
          </w:rPr>
          <w:t>792</w:t>
        </w:r>
      </w:hyperlink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055"/>
        <w:gridCol w:w="1559"/>
        <w:gridCol w:w="2552"/>
        <w:gridCol w:w="2126"/>
        <w:gridCol w:w="2268"/>
        <w:gridCol w:w="2410"/>
      </w:tblGrid>
      <w:tr w:rsidR="001433F2" w:rsidTr="001433F2">
        <w:tc>
          <w:tcPr>
            <w:tcW w:w="3118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Разряды, звания, награды</w:t>
            </w:r>
          </w:p>
        </w:tc>
        <w:tc>
          <w:tcPr>
            <w:tcW w:w="1055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559" w:type="dxa"/>
            <w:vMerge w:val="restart"/>
          </w:tcPr>
          <w:p w:rsidR="001433F2" w:rsidRDefault="001433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356" w:type="dxa"/>
            <w:gridSpan w:val="4"/>
          </w:tcPr>
          <w:p w:rsidR="001433F2" w:rsidRDefault="001433F2">
            <w:pPr>
              <w:pStyle w:val="ConsPlusNormal"/>
              <w:jc w:val="center"/>
            </w:pPr>
            <w:r>
              <w:t xml:space="preserve">из них </w:t>
            </w:r>
            <w:hyperlink w:anchor="P3834" w:history="1">
              <w:r>
                <w:rPr>
                  <w:color w:val="0000FF"/>
                </w:rPr>
                <w:t>(графа 3)</w:t>
              </w:r>
            </w:hyperlink>
            <w:r>
              <w:t>:</w:t>
            </w:r>
          </w:p>
        </w:tc>
      </w:tr>
      <w:tr w:rsidR="001433F2" w:rsidTr="001433F2">
        <w:tc>
          <w:tcPr>
            <w:tcW w:w="3118" w:type="dxa"/>
            <w:vMerge/>
          </w:tcPr>
          <w:p w:rsidR="001433F2" w:rsidRDefault="001433F2"/>
        </w:tc>
        <w:tc>
          <w:tcPr>
            <w:tcW w:w="1055" w:type="dxa"/>
            <w:vMerge/>
          </w:tcPr>
          <w:p w:rsidR="001433F2" w:rsidRDefault="001433F2"/>
        </w:tc>
        <w:tc>
          <w:tcPr>
            <w:tcW w:w="1559" w:type="dxa"/>
            <w:vMerge/>
          </w:tcPr>
          <w:p w:rsidR="001433F2" w:rsidRDefault="001433F2"/>
        </w:tc>
        <w:tc>
          <w:tcPr>
            <w:tcW w:w="2552" w:type="dxa"/>
          </w:tcPr>
          <w:p w:rsidR="001433F2" w:rsidRDefault="001433F2">
            <w:pPr>
              <w:pStyle w:val="ConsPlusNormal"/>
              <w:jc w:val="center"/>
            </w:pPr>
            <w:r>
              <w:t>Спорт лиц с интеллектуальными нарушениями</w:t>
            </w:r>
          </w:p>
        </w:tc>
        <w:tc>
          <w:tcPr>
            <w:tcW w:w="2126" w:type="dxa"/>
          </w:tcPr>
          <w:p w:rsidR="001433F2" w:rsidRDefault="001433F2">
            <w:pPr>
              <w:pStyle w:val="ConsPlusNormal"/>
              <w:jc w:val="center"/>
            </w:pPr>
            <w:r>
              <w:t>Спорт слепых</w:t>
            </w:r>
          </w:p>
        </w:tc>
        <w:tc>
          <w:tcPr>
            <w:tcW w:w="2268" w:type="dxa"/>
          </w:tcPr>
          <w:p w:rsidR="001433F2" w:rsidRDefault="001433F2">
            <w:pPr>
              <w:pStyle w:val="ConsPlusNormal"/>
              <w:jc w:val="center"/>
            </w:pPr>
            <w:r>
              <w:t>Спорт глухих</w:t>
            </w:r>
          </w:p>
        </w:tc>
        <w:tc>
          <w:tcPr>
            <w:tcW w:w="2410" w:type="dxa"/>
          </w:tcPr>
          <w:p w:rsidR="001433F2" w:rsidRDefault="001433F2">
            <w:pPr>
              <w:pStyle w:val="ConsPlusNormal"/>
              <w:jc w:val="center"/>
            </w:pPr>
            <w:r>
              <w:t>Спорт лиц с поражением ОДА</w:t>
            </w: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5" w:type="dxa"/>
          </w:tcPr>
          <w:p w:rsidR="001433F2" w:rsidRDefault="001433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  <w:jc w:val="center"/>
            </w:pPr>
            <w:bookmarkStart w:id="124" w:name="P3834"/>
            <w:bookmarkEnd w:id="124"/>
            <w:r>
              <w:t>3</w:t>
            </w:r>
          </w:p>
        </w:tc>
        <w:tc>
          <w:tcPr>
            <w:tcW w:w="2552" w:type="dxa"/>
          </w:tcPr>
          <w:p w:rsidR="001433F2" w:rsidRDefault="001433F2">
            <w:pPr>
              <w:pStyle w:val="ConsPlusNormal"/>
              <w:jc w:val="center"/>
            </w:pPr>
            <w:bookmarkStart w:id="125" w:name="P3835"/>
            <w:bookmarkEnd w:id="125"/>
            <w:r>
              <w:t>4</w:t>
            </w:r>
          </w:p>
        </w:tc>
        <w:tc>
          <w:tcPr>
            <w:tcW w:w="2126" w:type="dxa"/>
          </w:tcPr>
          <w:p w:rsidR="001433F2" w:rsidRDefault="001433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1433F2" w:rsidRDefault="001433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1433F2" w:rsidRDefault="001433F2">
            <w:pPr>
              <w:pStyle w:val="ConsPlusNormal"/>
              <w:jc w:val="center"/>
            </w:pPr>
            <w:bookmarkStart w:id="126" w:name="P3838"/>
            <w:bookmarkEnd w:id="126"/>
            <w:r>
              <w:t>7</w:t>
            </w: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</w:pPr>
            <w:r>
              <w:t xml:space="preserve">Присвоено званий - всего (сумма </w:t>
            </w:r>
            <w:hyperlink w:anchor="P3848" w:history="1">
              <w:r>
                <w:rPr>
                  <w:color w:val="0000FF"/>
                </w:rPr>
                <w:t>строк 123</w:t>
              </w:r>
            </w:hyperlink>
            <w:r>
              <w:t xml:space="preserve"> - </w:t>
            </w:r>
            <w:hyperlink w:anchor="P3862" w:history="1">
              <w:r>
                <w:rPr>
                  <w:color w:val="0000FF"/>
                </w:rPr>
                <w:t>125</w:t>
              </w:r>
            </w:hyperlink>
            <w:r>
              <w:t>)</w:t>
            </w:r>
          </w:p>
        </w:tc>
        <w:tc>
          <w:tcPr>
            <w:tcW w:w="1055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27" w:name="P3840"/>
            <w:bookmarkEnd w:id="127"/>
            <w:r>
              <w:t>122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55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410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  <w:ind w:left="283"/>
            </w:pPr>
            <w:r>
              <w:t>в том числе:</w:t>
            </w:r>
          </w:p>
          <w:p w:rsidR="001433F2" w:rsidRDefault="001433F2">
            <w:pPr>
              <w:pStyle w:val="ConsPlusNormal"/>
              <w:ind w:left="567"/>
            </w:pPr>
            <w:r>
              <w:t>- МС</w:t>
            </w:r>
          </w:p>
        </w:tc>
        <w:tc>
          <w:tcPr>
            <w:tcW w:w="1055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28" w:name="P3848"/>
            <w:bookmarkEnd w:id="128"/>
            <w:r>
              <w:t>123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55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410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  <w:ind w:left="567"/>
            </w:pPr>
            <w:r>
              <w:t>- МСМК и Гроссмейстер России</w:t>
            </w:r>
          </w:p>
        </w:tc>
        <w:tc>
          <w:tcPr>
            <w:tcW w:w="1055" w:type="dxa"/>
            <w:vAlign w:val="center"/>
          </w:tcPr>
          <w:p w:rsidR="001433F2" w:rsidRDefault="001433F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55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410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  <w:ind w:left="567"/>
            </w:pPr>
            <w:r>
              <w:t>- ЗМС</w:t>
            </w:r>
          </w:p>
        </w:tc>
        <w:tc>
          <w:tcPr>
            <w:tcW w:w="1055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29" w:name="P3862"/>
            <w:bookmarkEnd w:id="129"/>
            <w:r>
              <w:t>125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55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410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</w:pPr>
            <w:r>
              <w:t>Подготовлено спортсменов массовых разрядов</w:t>
            </w:r>
          </w:p>
        </w:tc>
        <w:tc>
          <w:tcPr>
            <w:tcW w:w="1055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30" w:name="P3869"/>
            <w:bookmarkEnd w:id="130"/>
            <w:r>
              <w:t>126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55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410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  <w:ind w:left="283"/>
            </w:pPr>
            <w:r>
              <w:t>из них:</w:t>
            </w:r>
          </w:p>
          <w:p w:rsidR="001433F2" w:rsidRDefault="001433F2">
            <w:pPr>
              <w:pStyle w:val="ConsPlusNormal"/>
              <w:ind w:left="567"/>
            </w:pPr>
            <w:r>
              <w:t>- КМС</w:t>
            </w:r>
          </w:p>
        </w:tc>
        <w:tc>
          <w:tcPr>
            <w:tcW w:w="1055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31" w:name="P3877"/>
            <w:bookmarkEnd w:id="131"/>
            <w:r>
              <w:t>127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55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410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  <w:ind w:left="567"/>
            </w:pPr>
            <w:r>
              <w:lastRenderedPageBreak/>
              <w:t>- I разряд</w:t>
            </w:r>
          </w:p>
        </w:tc>
        <w:tc>
          <w:tcPr>
            <w:tcW w:w="1055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32" w:name="P3884"/>
            <w:bookmarkEnd w:id="132"/>
            <w:r>
              <w:t>128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55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410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</w:pPr>
            <w:r>
              <w:t>Присвоено званий - ЗТР</w:t>
            </w:r>
          </w:p>
        </w:tc>
        <w:tc>
          <w:tcPr>
            <w:tcW w:w="1055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33" w:name="P3891"/>
            <w:bookmarkEnd w:id="133"/>
            <w:r>
              <w:t>129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55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410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</w:pPr>
            <w:r>
              <w:t>Присвоено званий - ЗРФК</w:t>
            </w:r>
          </w:p>
        </w:tc>
        <w:tc>
          <w:tcPr>
            <w:tcW w:w="1055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34" w:name="P3898"/>
            <w:bookmarkEnd w:id="134"/>
            <w:r>
              <w:t>130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55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410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</w:pPr>
            <w:r>
              <w:t>Присуждены другие государственные почетные звания и награды</w:t>
            </w:r>
          </w:p>
        </w:tc>
        <w:tc>
          <w:tcPr>
            <w:tcW w:w="1055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35" w:name="P3905"/>
            <w:bookmarkEnd w:id="135"/>
            <w:r>
              <w:t>131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55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410" w:type="dxa"/>
          </w:tcPr>
          <w:p w:rsidR="001433F2" w:rsidRDefault="001433F2">
            <w:pPr>
              <w:pStyle w:val="ConsPlusNormal"/>
            </w:pPr>
          </w:p>
        </w:tc>
      </w:tr>
      <w:tr w:rsidR="001433F2" w:rsidTr="001433F2">
        <w:tc>
          <w:tcPr>
            <w:tcW w:w="3118" w:type="dxa"/>
          </w:tcPr>
          <w:p w:rsidR="001433F2" w:rsidRDefault="001433F2">
            <w:pPr>
              <w:pStyle w:val="ConsPlusNormal"/>
            </w:pPr>
            <w:r>
              <w:t>Присуждены почетные звания и награды субъекта Российской Федерации</w:t>
            </w:r>
          </w:p>
        </w:tc>
        <w:tc>
          <w:tcPr>
            <w:tcW w:w="1055" w:type="dxa"/>
            <w:vAlign w:val="center"/>
          </w:tcPr>
          <w:p w:rsidR="001433F2" w:rsidRDefault="001433F2">
            <w:pPr>
              <w:pStyle w:val="ConsPlusNormal"/>
              <w:jc w:val="center"/>
            </w:pPr>
            <w:bookmarkStart w:id="136" w:name="P3912"/>
            <w:bookmarkEnd w:id="136"/>
            <w:r>
              <w:t>132</w:t>
            </w:r>
          </w:p>
        </w:tc>
        <w:tc>
          <w:tcPr>
            <w:tcW w:w="1559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552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126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268" w:type="dxa"/>
          </w:tcPr>
          <w:p w:rsidR="001433F2" w:rsidRDefault="001433F2">
            <w:pPr>
              <w:pStyle w:val="ConsPlusNormal"/>
            </w:pPr>
          </w:p>
        </w:tc>
        <w:tc>
          <w:tcPr>
            <w:tcW w:w="2410" w:type="dxa"/>
          </w:tcPr>
          <w:p w:rsidR="001433F2" w:rsidRDefault="001433F2">
            <w:pPr>
              <w:pStyle w:val="ConsPlusNormal"/>
            </w:pPr>
          </w:p>
        </w:tc>
      </w:tr>
    </w:tbl>
    <w:p w:rsidR="001433F2" w:rsidRDefault="001433F2">
      <w:pPr>
        <w:pStyle w:val="ConsPlusNormal"/>
        <w:jc w:val="both"/>
      </w:pPr>
    </w:p>
    <w:p w:rsidR="001433F2" w:rsidRDefault="001433F2">
      <w:pPr>
        <w:pStyle w:val="ConsPlusNonformat"/>
        <w:jc w:val="both"/>
      </w:pPr>
      <w:r>
        <w:t xml:space="preserve">    Должностное            лицо,</w:t>
      </w:r>
    </w:p>
    <w:p w:rsidR="001433F2" w:rsidRDefault="001433F2">
      <w:pPr>
        <w:pStyle w:val="ConsPlusNonformat"/>
        <w:jc w:val="both"/>
      </w:pPr>
      <w:r>
        <w:t xml:space="preserve">  </w:t>
      </w:r>
      <w:proofErr w:type="gramStart"/>
      <w:r>
        <w:t>ответственное за предоставление</w:t>
      </w:r>
      <w:proofErr w:type="gramEnd"/>
    </w:p>
    <w:p w:rsidR="001433F2" w:rsidRDefault="001433F2">
      <w:pPr>
        <w:pStyle w:val="ConsPlusNonformat"/>
        <w:jc w:val="both"/>
      </w:pPr>
      <w:r>
        <w:t xml:space="preserve">  первичных статистических данных</w:t>
      </w:r>
    </w:p>
    <w:p w:rsidR="001433F2" w:rsidRDefault="001433F2">
      <w:pPr>
        <w:pStyle w:val="ConsPlusNonformat"/>
        <w:jc w:val="both"/>
      </w:pPr>
      <w:r>
        <w:t xml:space="preserve">  </w:t>
      </w:r>
      <w:proofErr w:type="gramStart"/>
      <w:r>
        <w:t>(лицо,           уполномоченное</w:t>
      </w:r>
      <w:proofErr w:type="gramEnd"/>
    </w:p>
    <w:p w:rsidR="001433F2" w:rsidRDefault="001433F2">
      <w:pPr>
        <w:pStyle w:val="ConsPlusNonformat"/>
        <w:jc w:val="both"/>
      </w:pPr>
      <w:r>
        <w:t xml:space="preserve">  предоставлять         первичные</w:t>
      </w:r>
    </w:p>
    <w:p w:rsidR="001433F2" w:rsidRDefault="001433F2">
      <w:pPr>
        <w:pStyle w:val="ConsPlusNonformat"/>
        <w:jc w:val="both"/>
      </w:pPr>
      <w:r>
        <w:t xml:space="preserve">  статистические  данные от имени</w:t>
      </w:r>
    </w:p>
    <w:p w:rsidR="001433F2" w:rsidRDefault="001433F2">
      <w:pPr>
        <w:pStyle w:val="ConsPlusNonformat"/>
        <w:jc w:val="both"/>
      </w:pPr>
      <w:r>
        <w:t xml:space="preserve">  юридического лица)               ___________ ________________ ___________</w:t>
      </w:r>
    </w:p>
    <w:p w:rsidR="001433F2" w:rsidRDefault="001433F2">
      <w:pPr>
        <w:pStyle w:val="ConsPlusNonformat"/>
        <w:jc w:val="both"/>
      </w:pPr>
      <w:r>
        <w:t xml:space="preserve">                                   (должность)     (Ф.И.О.)      (подпись)</w:t>
      </w:r>
    </w:p>
    <w:p w:rsidR="001433F2" w:rsidRDefault="001433F2">
      <w:pPr>
        <w:pStyle w:val="ConsPlusNonformat"/>
        <w:jc w:val="both"/>
      </w:pPr>
    </w:p>
    <w:p w:rsidR="001433F2" w:rsidRDefault="001433F2">
      <w:pPr>
        <w:pStyle w:val="ConsPlusNonformat"/>
        <w:jc w:val="both"/>
      </w:pPr>
      <w:r>
        <w:t xml:space="preserve">                                   ___________ </w:t>
      </w:r>
      <w:proofErr w:type="spellStart"/>
      <w:r>
        <w:t>E-mail</w:t>
      </w:r>
      <w:proofErr w:type="spellEnd"/>
      <w:r>
        <w:t>: __ "__" ___ 20__ год</w:t>
      </w:r>
    </w:p>
    <w:p w:rsidR="001433F2" w:rsidRDefault="001433F2">
      <w:pPr>
        <w:pStyle w:val="ConsPlusNonformat"/>
        <w:jc w:val="both"/>
      </w:pPr>
      <w:r>
        <w:t xml:space="preserve">                                     </w:t>
      </w:r>
      <w:proofErr w:type="gramStart"/>
      <w:r>
        <w:t>(номер               (дата составления</w:t>
      </w:r>
      <w:proofErr w:type="gramEnd"/>
    </w:p>
    <w:p w:rsidR="001433F2" w:rsidRDefault="001433F2">
      <w:pPr>
        <w:pStyle w:val="ConsPlusNonformat"/>
        <w:jc w:val="both"/>
      </w:pPr>
      <w:r>
        <w:t xml:space="preserve">                                   контактного                документа)</w:t>
      </w:r>
    </w:p>
    <w:p w:rsidR="001433F2" w:rsidRDefault="001433F2">
      <w:pPr>
        <w:pStyle w:val="ConsPlusNonformat"/>
        <w:jc w:val="both"/>
      </w:pPr>
      <w:r>
        <w:t xml:space="preserve">                                    телефона)</w:t>
      </w:r>
    </w:p>
    <w:p w:rsidR="001433F2" w:rsidRDefault="001433F2" w:rsidP="001433F2">
      <w:pPr>
        <w:sectPr w:rsidR="001433F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center"/>
        <w:outlineLvl w:val="1"/>
      </w:pPr>
      <w:bookmarkStart w:id="137" w:name="P3933"/>
      <w:bookmarkEnd w:id="137"/>
      <w:r>
        <w:t>Указания</w:t>
      </w:r>
    </w:p>
    <w:p w:rsidR="001433F2" w:rsidRDefault="001433F2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center"/>
        <w:outlineLvl w:val="2"/>
      </w:pPr>
      <w:r>
        <w:t>Общие положения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proofErr w:type="gramStart"/>
      <w:r>
        <w:t xml:space="preserve">Годовую </w:t>
      </w:r>
      <w:hyperlink w:anchor="P35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3-АФК "Сведения об адаптивной физической культуре и спорте" (далее - форма) заполняют юридические лица, осуществляющие деятельность по адаптивной физической культуре и спорту (объединения, учреждения, организации, независимо от их организационно-правовых форм и форм собственности; образовательные учреждения дошкольного, начального, среднего, высшего профессионального и дополнительного образования; дома, дворцы молодежи и школьников;</w:t>
      </w:r>
      <w:proofErr w:type="gramEnd"/>
      <w:r>
        <w:t xml:space="preserve"> </w:t>
      </w:r>
      <w:proofErr w:type="gramStart"/>
      <w:r>
        <w:t>дома и дворцы культуры; спортивные сооружения, имеющие статус юридического лица, физкультурно-спортивные клубы инвалидов; организации и объединения, органы исполнительной власти субъектов Российской Федерации в области физической культуры и спорта и другие организации и объединения, проводящие физкультурно-оздоровительную и спортивную работу с инвалидами).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62" w:history="1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По </w:t>
      </w:r>
      <w:hyperlink w:anchor="P63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При налич</w:t>
      </w:r>
      <w:proofErr w:type="gramStart"/>
      <w:r>
        <w:t>ии у ю</w:t>
      </w:r>
      <w:proofErr w:type="gramEnd"/>
      <w:r>
        <w:t xml:space="preserve">ридического лица обособленных подразделений &lt;1&gt; настоящая </w:t>
      </w:r>
      <w:hyperlink w:anchor="P35" w:history="1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</w:t>
      </w:r>
      <w:r>
        <w:lastRenderedPageBreak/>
        <w:t>одного месяца (</w:t>
      </w:r>
      <w:hyperlink r:id="rId18" w:history="1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Федерации).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r>
        <w:t xml:space="preserve">В </w:t>
      </w:r>
      <w:hyperlink w:anchor="P64" w:history="1">
        <w:r>
          <w:rPr>
            <w:color w:val="0000FF"/>
          </w:rPr>
          <w:t>кодовой части</w:t>
        </w:r>
      </w:hyperlink>
      <w:r>
        <w:t xml:space="preserve"> формы титульного листа проставляется код по Общероссийскому классификатору предприятий и организаций (ОКПО) или идентификационный номер (для территориально обособленного подразделения юридического лица) на основании Уведомления о присвоении кода ОКПО (идентификационного номера), размещенного на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Росстата: http://statreg.gks.ru.</w:t>
      </w:r>
    </w:p>
    <w:p w:rsidR="001433F2" w:rsidRDefault="001433F2">
      <w:pPr>
        <w:pStyle w:val="ConsPlusNormal"/>
        <w:spacing w:before="280"/>
        <w:ind w:firstLine="540"/>
        <w:jc w:val="both"/>
      </w:pPr>
      <w:hyperlink w:anchor="P35" w:history="1">
        <w:r>
          <w:rPr>
            <w:color w:val="0000FF"/>
          </w:rPr>
          <w:t>Форма</w:t>
        </w:r>
      </w:hyperlink>
      <w:r>
        <w:t xml:space="preserve"> составляется за прошедший календарный год, по данным на конец года.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Все разделы </w:t>
      </w:r>
      <w:hyperlink w:anchor="P35" w:history="1">
        <w:r>
          <w:rPr>
            <w:color w:val="0000FF"/>
          </w:rPr>
          <w:t>формы</w:t>
        </w:r>
      </w:hyperlink>
      <w:r>
        <w:t xml:space="preserve"> должны быть четко и полностью заполнены. Данные приводятся в тех единицах измерения, которые указаны в </w:t>
      </w:r>
      <w:hyperlink w:anchor="P35" w:history="1">
        <w:r>
          <w:rPr>
            <w:color w:val="0000FF"/>
          </w:rPr>
          <w:t>форме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При составлении </w:t>
      </w:r>
      <w:hyperlink w:anchor="P35" w:history="1">
        <w:r>
          <w:rPr>
            <w:color w:val="0000FF"/>
          </w:rPr>
          <w:t>формы</w:t>
        </w:r>
      </w:hyperlink>
      <w:r>
        <w:t xml:space="preserve"> должна быть обеспечена полнота заполнения и достоверность содержащихся в ней первичных статистических данных.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Руководитель юридического лица назначает должностных лиц, уполномоченных предоставлять первичные статистические данные от имени юридического лица.</w:t>
      </w:r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Юридические лица, осуществляющие деятельность по адаптивной физической культуре и спорту, представляют заполненную </w:t>
      </w:r>
      <w:hyperlink w:anchor="P35" w:history="1">
        <w:r>
          <w:rPr>
            <w:color w:val="0000FF"/>
          </w:rPr>
          <w:t>форму</w:t>
        </w:r>
      </w:hyperlink>
      <w:r>
        <w:t xml:space="preserve"> в органы местного самоуправления городских округов, муниципальных районов в области физической культуры и спорта и территориальные органы исполнительной власти городов федерального значения в области физической культуры и спорта до 15 января после отчетного периода на бумажном носителе, подписанную руководителем, заверенную печатью соответствующего органа или в электронном виде.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Юридические лица, осуществляющие деятельность по адаптивной физической культуре и спорту, представляют заполненную </w:t>
      </w:r>
      <w:hyperlink w:anchor="P35" w:history="1">
        <w:r>
          <w:rPr>
            <w:color w:val="0000FF"/>
          </w:rPr>
          <w:t>форму</w:t>
        </w:r>
      </w:hyperlink>
      <w:r>
        <w:t xml:space="preserve"> в органы местного самоуправления городских округов, муниципальных районов в области физической культуры и спорта и территориальные органы исполнительной власти городов федерального значения в области физической культуры и спорта до 15 января после отчетного периода на бумажном носителе, подписанную руководителем, заверенную печатью соответствующего органа или в электронном виде.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Органы местного самоуправления городских округов, муниципальных районов в области физической культуры и спорта и территориальные органы исполнительной власти городов федерального значения в области физической культуры и спорта представляют заполненную </w:t>
      </w:r>
      <w:hyperlink w:anchor="P35" w:history="1">
        <w:r>
          <w:rPr>
            <w:color w:val="0000FF"/>
          </w:rPr>
          <w:t>форму</w:t>
        </w:r>
      </w:hyperlink>
      <w:r>
        <w:t xml:space="preserve"> в органы исполнительной власти субъектов Российской Федерации в области физической культуры и спорта до 25 января после отчетного периода на </w:t>
      </w:r>
      <w:r>
        <w:lastRenderedPageBreak/>
        <w:t>бумажном носителе, подписанную руководителем, заверенную печатью соответствующего органа или в</w:t>
      </w:r>
      <w:proofErr w:type="gramEnd"/>
      <w:r>
        <w:t xml:space="preserve"> электронном </w:t>
      </w:r>
      <w:proofErr w:type="gramStart"/>
      <w:r>
        <w:t>виде</w:t>
      </w:r>
      <w:proofErr w:type="gramEnd"/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Органы исполнительной власти субъектов Российской Федерации в области физической культуры и спорта представляют заполненную </w:t>
      </w:r>
      <w:hyperlink w:anchor="P35" w:history="1">
        <w:r>
          <w:rPr>
            <w:color w:val="0000FF"/>
          </w:rPr>
          <w:t>форму</w:t>
        </w:r>
      </w:hyperlink>
      <w:r>
        <w:t xml:space="preserve"> в Министерство спорта Российской Федерации до 10 февраля на бумажном носителе, подписанную руководителем, заверенную печатью соответствующего органа исполнительной власти в области физической культуры и спорта субъекта Российской Федерации или в электронном виде.</w:t>
      </w:r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>Сведения об адаптивной физической культуре и спорте представляются по состоянию на 31 декабря отчетного периода.</w:t>
      </w:r>
      <w:proofErr w:type="gramEnd"/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center"/>
        <w:outlineLvl w:val="2"/>
      </w:pPr>
      <w:r>
        <w:t>Раздел I. Физкультурно-оздоровительная работа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r>
        <w:t xml:space="preserve">В данном </w:t>
      </w:r>
      <w:hyperlink w:anchor="P78" w:history="1">
        <w:r>
          <w:rPr>
            <w:color w:val="0000FF"/>
          </w:rPr>
          <w:t>разделе</w:t>
        </w:r>
      </w:hyperlink>
      <w:r>
        <w:t xml:space="preserve"> учитываются все формы физкультурно-оздоровительной и спортивной работы, проводимой с инвалидами всех возрастных групп в учреждениях, на предприятиях, в объединениях и организациях, указанных в перечне </w:t>
      </w:r>
      <w:hyperlink w:anchor="P78" w:history="1">
        <w:r>
          <w:rPr>
            <w:color w:val="0000FF"/>
          </w:rPr>
          <w:t>раздела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К числу систематически занимающихся физической культурой и спортом &lt;*&gt; относятся лица с ограниченными возможностями здоровья и инвалиды, занимающиеся избранным видом спорта или общей физической подготовкой в организованной форме занятий или индивидуально не менее 2-х раз или 2-х суммарных часов в неделю.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33F2" w:rsidRDefault="001433F2">
      <w:pPr>
        <w:pStyle w:val="ConsPlusNormal"/>
        <w:spacing w:before="280"/>
        <w:ind w:firstLine="540"/>
        <w:jc w:val="both"/>
      </w:pPr>
      <w:bookmarkStart w:id="138" w:name="P3961"/>
      <w:bookmarkEnd w:id="138"/>
      <w:r>
        <w:t xml:space="preserve">&lt;*&gt; Значение понятия приведено исключительно в целях заполнения настоящей </w:t>
      </w:r>
      <w:hyperlink w:anchor="P35" w:history="1">
        <w:r>
          <w:rPr>
            <w:color w:val="0000FF"/>
          </w:rPr>
          <w:t>формы</w:t>
        </w:r>
      </w:hyperlink>
      <w:r>
        <w:t>.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r>
        <w:t>Учет занимающихся ведется строго по журналам учета работы секций, групп. Каждый занимающийся учитывается только по одной форме занятий.</w:t>
      </w:r>
    </w:p>
    <w:p w:rsidR="001433F2" w:rsidRDefault="001433F2">
      <w:pPr>
        <w:pStyle w:val="ConsPlusNormal"/>
        <w:spacing w:before="280"/>
        <w:ind w:firstLine="540"/>
        <w:jc w:val="both"/>
      </w:pPr>
      <w:hyperlink w:anchor="P110" w:history="1">
        <w:r>
          <w:rPr>
            <w:color w:val="0000FF"/>
          </w:rPr>
          <w:t>Графы 3</w:t>
        </w:r>
      </w:hyperlink>
      <w:r>
        <w:t xml:space="preserve"> - </w:t>
      </w:r>
      <w:hyperlink w:anchor="P128" w:history="1">
        <w:r>
          <w:rPr>
            <w:color w:val="0000FF"/>
          </w:rPr>
          <w:t>21</w:t>
        </w:r>
      </w:hyperlink>
      <w:r>
        <w:t xml:space="preserve"> заполняются по всем строкам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строка 01</w:t>
        </w:r>
      </w:hyperlink>
      <w:r>
        <w:t xml:space="preserve"> (графа 3) учитывается суммарный показатель количества учреждений, предприятий, объединений, организаций, проводящих физкультурно-оздоровительную или спортивную работу, а также лечебную физическую культуру указанных в перечне </w:t>
      </w:r>
      <w:hyperlink w:anchor="P78" w:history="1">
        <w:r>
          <w:rPr>
            <w:color w:val="0000FF"/>
          </w:rPr>
          <w:t>раздела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учитывается сумма показателей </w:t>
      </w:r>
      <w:hyperlink w:anchor="P151" w:history="1">
        <w:r>
          <w:rPr>
            <w:color w:val="0000FF"/>
          </w:rPr>
          <w:t>строк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4) учитывается суммарное количество штатных работников в области адаптивной, физической культуры </w:t>
      </w:r>
      <w:r>
        <w:lastRenderedPageBreak/>
        <w:t xml:space="preserve">и спорта, проводящих физкультурно-оздоровительную или спортивную работу, а также лечебную физическую культуру среди инвалидов, указанных в </w:t>
      </w:r>
      <w:hyperlink w:anchor="P151" w:history="1">
        <w:r>
          <w:rPr>
            <w:color w:val="0000FF"/>
          </w:rPr>
          <w:t>строках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 xml:space="preserve"> (административные и технические работники не учитываются).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5) учитываются штатные работники в области адаптивной физической культуры и спорта в сельской местности, указанные в </w:t>
      </w:r>
      <w:hyperlink w:anchor="P151" w:history="1">
        <w:r>
          <w:rPr>
            <w:color w:val="0000FF"/>
          </w:rPr>
          <w:t>строках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 xml:space="preserve">.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графы 5 должен быть равен показателю </w:t>
      </w:r>
      <w:hyperlink w:anchor="P679" w:history="1">
        <w:r>
          <w:rPr>
            <w:color w:val="0000FF"/>
          </w:rPr>
          <w:t>строки 27</w:t>
        </w:r>
      </w:hyperlink>
      <w:r>
        <w:t xml:space="preserve"> графы 4 и </w:t>
      </w:r>
      <w:hyperlink w:anchor="P679" w:history="1">
        <w:r>
          <w:rPr>
            <w:color w:val="0000FF"/>
          </w:rPr>
          <w:t>строки 27</w:t>
        </w:r>
      </w:hyperlink>
      <w:r>
        <w:t xml:space="preserve"> графы 5.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К сельской местности </w:t>
      </w:r>
      <w:hyperlink w:anchor="P3961" w:history="1">
        <w:r>
          <w:rPr>
            <w:color w:val="0000FF"/>
          </w:rPr>
          <w:t>&lt;*&gt;</w:t>
        </w:r>
      </w:hyperlink>
      <w:r>
        <w:t xml:space="preserve"> относятся сельские населенные пункты (поселки, села, станицы, деревни, хутора, кишлаки, аулы и другие сельские населенные пункты).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6) учитывается суммарное количество специалистов с высшим образованием по специальности "Адаптивная физическая культура и спорт", проводящих физкультурно-оздоровительную или спортивную работу, а также лечебную физическую культуру среди инвалидов, указанных в </w:t>
      </w:r>
      <w:hyperlink w:anchor="P151" w:history="1">
        <w:r>
          <w:rPr>
            <w:color w:val="0000FF"/>
          </w:rPr>
          <w:t>строках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7) учитывается суммарное количество специалистов со средним образованием по специальности "Адаптивная физическая культура и спорт", проводящих физкультурно-оздоровительную или спортивную работу, а также лечебную физическую культуру среди инвалидов, указанных в </w:t>
      </w:r>
      <w:hyperlink w:anchor="P151" w:history="1">
        <w:r>
          <w:rPr>
            <w:color w:val="0000FF"/>
          </w:rPr>
          <w:t>строках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8) учитывается суммарное количество специалистов прошедших переквалификацию по специальности "Адаптивная физическая культура и спорт", и иных специалистов проводящих физкультурно-оздоровительную или спортивную работу, а также лечебную физическую культуру среди инвалидов, указанных в </w:t>
      </w:r>
      <w:hyperlink w:anchor="P151" w:history="1">
        <w:r>
          <w:rPr>
            <w:color w:val="0000FF"/>
          </w:rPr>
          <w:t>строках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9) учитывается численность лиц с ограниченными возможностями здоровья и инвалидов, занимающихся общей физической подготовкой или избранным видом спорта, указанных в </w:t>
      </w:r>
      <w:hyperlink w:anchor="P151" w:history="1">
        <w:r>
          <w:rPr>
            <w:color w:val="0000FF"/>
          </w:rPr>
          <w:t>строках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Итоговый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графы 9 должен быть равен сумме итоговых показателей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граф с 10 по 15.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Итоговый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графы 9 должен быть равен сумме итоговых показателей </w:t>
      </w:r>
      <w:hyperlink w:anchor="P130" w:history="1">
        <w:r>
          <w:rPr>
            <w:color w:val="0000FF"/>
          </w:rPr>
          <w:t>строк 01</w:t>
        </w:r>
      </w:hyperlink>
      <w:r>
        <w:t xml:space="preserve"> граф с 17 по 21.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Из </w:t>
      </w:r>
      <w:hyperlink w:anchor="P116" w:history="1">
        <w:r>
          <w:rPr>
            <w:color w:val="0000FF"/>
          </w:rPr>
          <w:t>графы 9</w:t>
        </w:r>
      </w:hyperlink>
      <w:r>
        <w:t xml:space="preserve"> выделяются: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lastRenderedPageBreak/>
        <w:t xml:space="preserve">- в </w:t>
      </w:r>
      <w:hyperlink w:anchor="P117" w:history="1">
        <w:r>
          <w:rPr>
            <w:color w:val="0000FF"/>
          </w:rPr>
          <w:t>графе 10</w:t>
        </w:r>
      </w:hyperlink>
      <w:r>
        <w:t xml:space="preserve"> </w:t>
      </w:r>
      <w:proofErr w:type="gramStart"/>
      <w:r>
        <w:t>занимающиеся</w:t>
      </w:r>
      <w:proofErr w:type="gramEnd"/>
      <w:r>
        <w:t xml:space="preserve"> в возрасте от 0 до 3 лет (включительно);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- в </w:t>
      </w:r>
      <w:hyperlink w:anchor="P118" w:history="1">
        <w:r>
          <w:rPr>
            <w:color w:val="0000FF"/>
          </w:rPr>
          <w:t>графе 11</w:t>
        </w:r>
      </w:hyperlink>
      <w:r>
        <w:t xml:space="preserve"> </w:t>
      </w:r>
      <w:proofErr w:type="gramStart"/>
      <w:r>
        <w:t>занимающиеся</w:t>
      </w:r>
      <w:proofErr w:type="gramEnd"/>
      <w:r>
        <w:t xml:space="preserve"> в возрасте от 4 до 5 лет (включительно);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- в </w:t>
      </w:r>
      <w:hyperlink w:anchor="P119" w:history="1">
        <w:r>
          <w:rPr>
            <w:color w:val="0000FF"/>
          </w:rPr>
          <w:t>графе 12</w:t>
        </w:r>
      </w:hyperlink>
      <w:r>
        <w:t xml:space="preserve"> </w:t>
      </w:r>
      <w:proofErr w:type="gramStart"/>
      <w:r>
        <w:t>занимающиеся</w:t>
      </w:r>
      <w:proofErr w:type="gramEnd"/>
      <w:r>
        <w:t xml:space="preserve"> в возрасте от 6 до 18 лет (включительно);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- в </w:t>
      </w:r>
      <w:hyperlink w:anchor="P120" w:history="1">
        <w:r>
          <w:rPr>
            <w:color w:val="0000FF"/>
          </w:rPr>
          <w:t>графе 13</w:t>
        </w:r>
      </w:hyperlink>
      <w:r>
        <w:t xml:space="preserve"> </w:t>
      </w:r>
      <w:proofErr w:type="gramStart"/>
      <w:r>
        <w:t>занимающиеся</w:t>
      </w:r>
      <w:proofErr w:type="gramEnd"/>
      <w:r>
        <w:t xml:space="preserve"> в возрасте от 19 до 59 лет (включительно);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- в </w:t>
      </w:r>
      <w:hyperlink w:anchor="P121" w:history="1">
        <w:r>
          <w:rPr>
            <w:color w:val="0000FF"/>
          </w:rPr>
          <w:t>графе 14</w:t>
        </w:r>
      </w:hyperlink>
      <w:r>
        <w:t xml:space="preserve"> </w:t>
      </w:r>
      <w:proofErr w:type="gramStart"/>
      <w:r>
        <w:t>занимающиеся</w:t>
      </w:r>
      <w:proofErr w:type="gramEnd"/>
      <w:r>
        <w:t xml:space="preserve"> в возрасте от 60 до 79 лет (включительно);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- в </w:t>
      </w:r>
      <w:hyperlink w:anchor="P122" w:history="1">
        <w:r>
          <w:rPr>
            <w:color w:val="0000FF"/>
          </w:rPr>
          <w:t>графе 15</w:t>
        </w:r>
      </w:hyperlink>
      <w:r>
        <w:t xml:space="preserve"> </w:t>
      </w:r>
      <w:proofErr w:type="gramStart"/>
      <w:r>
        <w:t>занимающиеся</w:t>
      </w:r>
      <w:proofErr w:type="gramEnd"/>
      <w:r>
        <w:t xml:space="preserve"> в возрасте от 80 лет и старше;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- в </w:t>
      </w:r>
      <w:hyperlink w:anchor="P123" w:history="1">
        <w:r>
          <w:rPr>
            <w:color w:val="0000FF"/>
          </w:rPr>
          <w:t>графе 16</w:t>
        </w:r>
      </w:hyperlink>
      <w:r>
        <w:t xml:space="preserve"> занимающиеся в сельской местности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графы 16 должен быть равен показателям </w:t>
      </w:r>
      <w:hyperlink w:anchor="P679" w:history="1">
        <w:r>
          <w:rPr>
            <w:color w:val="0000FF"/>
          </w:rPr>
          <w:t>строки 27</w:t>
        </w:r>
      </w:hyperlink>
      <w:r>
        <w:t xml:space="preserve"> графы 9 и </w:t>
      </w:r>
      <w:hyperlink w:anchor="P679" w:history="1">
        <w:r>
          <w:rPr>
            <w:color w:val="0000FF"/>
          </w:rPr>
          <w:t>строки 27</w:t>
        </w:r>
      </w:hyperlink>
      <w:r>
        <w:t xml:space="preserve"> графы 16.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Итоговый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9) должен быть больше или равен итоговому показателю </w:t>
      </w:r>
      <w:hyperlink w:anchor="P1184" w:history="1">
        <w:r>
          <w:rPr>
            <w:color w:val="0000FF"/>
          </w:rPr>
          <w:t>строки 50</w:t>
        </w:r>
      </w:hyperlink>
      <w:r>
        <w:t xml:space="preserve"> (графа 4, раздел IV). Равенство итоговых показателей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9, раздел I) и </w:t>
      </w:r>
      <w:hyperlink w:anchor="P1184" w:history="1">
        <w:r>
          <w:rPr>
            <w:color w:val="0000FF"/>
          </w:rPr>
          <w:t>строки 50</w:t>
        </w:r>
      </w:hyperlink>
      <w:r>
        <w:t xml:space="preserve"> (графа 4, раздел IV) означает то, что в отчете отражена только спортивная работа, а физкультурно-оздоровительная работа и лечебная физическая культура не проводится.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17) учитываются лица, имеющие инвалидность по общему заболеванию. Итоговый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17) складывается из суммарных показателей </w:t>
      </w:r>
      <w:hyperlink w:anchor="P151" w:history="1">
        <w:r>
          <w:rPr>
            <w:color w:val="0000FF"/>
          </w:rPr>
          <w:t>строк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18) учитываются лица с интеллектуальными нарушениями, в том числе участники специальной олимпиады России. Итоговый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18) складывается из суммарных показателей </w:t>
      </w:r>
      <w:hyperlink w:anchor="P151" w:history="1">
        <w:r>
          <w:rPr>
            <w:color w:val="0000FF"/>
          </w:rPr>
          <w:t>строк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19) учитываются лица с нарушением зрения. Итоговый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19) складывается из суммарных показателей </w:t>
      </w:r>
      <w:hyperlink w:anchor="P151" w:history="1">
        <w:r>
          <w:rPr>
            <w:color w:val="0000FF"/>
          </w:rPr>
          <w:t>строка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строка 01</w:t>
        </w:r>
      </w:hyperlink>
      <w:r>
        <w:t xml:space="preserve"> (графа 20) учитываются лица с нарушением слуха. Итоговый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20) складывается из суммарных показателей </w:t>
      </w:r>
      <w:hyperlink w:anchor="P151" w:history="1">
        <w:r>
          <w:rPr>
            <w:color w:val="0000FF"/>
          </w:rPr>
          <w:t>строк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21) учитываются лица с поражением опорно-двигательного аппарата (далее - ОДА). Итоговый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21) складывается из суммарных показателей </w:t>
      </w:r>
      <w:hyperlink w:anchor="P151" w:history="1">
        <w:r>
          <w:rPr>
            <w:color w:val="0000FF"/>
          </w:rPr>
          <w:t>строк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lastRenderedPageBreak/>
        <w:t xml:space="preserve">В итоговом показателе </w:t>
      </w:r>
      <w:hyperlink w:anchor="P151" w:history="1">
        <w:r>
          <w:rPr>
            <w:color w:val="0000FF"/>
          </w:rPr>
          <w:t>строки 02</w:t>
        </w:r>
      </w:hyperlink>
      <w:r>
        <w:t xml:space="preserve"> (графы 3 - 21) учитывается суммарный показатель </w:t>
      </w:r>
      <w:hyperlink w:anchor="P173" w:history="1">
        <w:r>
          <w:rPr>
            <w:color w:val="0000FF"/>
          </w:rPr>
          <w:t>строк 03</w:t>
        </w:r>
      </w:hyperlink>
      <w:r>
        <w:t xml:space="preserve"> - </w:t>
      </w:r>
      <w:hyperlink w:anchor="P362" w:history="1">
        <w:r>
          <w:rPr>
            <w:color w:val="0000FF"/>
          </w:rPr>
          <w:t>12</w:t>
        </w:r>
      </w:hyperlink>
      <w:r>
        <w:t xml:space="preserve"> - количество учреждений, предприятий, объединений, организаций, проводящих физкультурно-оздоровительную и спортивную работу в сфере физической культуры и спорта, указанных в перечне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73" w:history="1">
        <w:r>
          <w:rPr>
            <w:color w:val="0000FF"/>
          </w:rPr>
          <w:t>строке 03</w:t>
        </w:r>
      </w:hyperlink>
      <w:r>
        <w:t xml:space="preserve"> учитывается физкультурно-оздоровительная и спортивная работа в центрах спортивной подготовки по спорту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94" w:history="1">
        <w:r>
          <w:rPr>
            <w:color w:val="0000FF"/>
          </w:rPr>
          <w:t>строке 04</w:t>
        </w:r>
      </w:hyperlink>
      <w:r>
        <w:t xml:space="preserve"> учитывается физкультурно-оздоровительная и спортивная работа в физкультурно-оздоровительных клубах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15" w:history="1">
        <w:r>
          <w:rPr>
            <w:color w:val="0000FF"/>
          </w:rPr>
          <w:t>строке 05</w:t>
        </w:r>
      </w:hyperlink>
      <w:r>
        <w:t xml:space="preserve"> учитывается физкультурно-оздоровительная и спортивная работа в детско-юношеских спортивно-адаптивных школах.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36" w:history="1">
        <w:r>
          <w:rPr>
            <w:color w:val="0000FF"/>
          </w:rPr>
          <w:t>строке 06</w:t>
        </w:r>
      </w:hyperlink>
      <w:r>
        <w:t xml:space="preserve"> учитывается физкультурно-оздоровительная и спортивная работа в специализированных детско-юношеских спортивно-адаптивных школах.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57" w:history="1">
        <w:r>
          <w:rPr>
            <w:color w:val="0000FF"/>
          </w:rPr>
          <w:t>строке 07</w:t>
        </w:r>
      </w:hyperlink>
      <w:r>
        <w:t xml:space="preserve"> учитывается физкультурно-оздоровительная и спортивная работа в спортивных учреждениях по спорту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78" w:history="1">
        <w:r>
          <w:rPr>
            <w:color w:val="0000FF"/>
          </w:rPr>
          <w:t>строке 08</w:t>
        </w:r>
      </w:hyperlink>
      <w:r>
        <w:t xml:space="preserve"> учитывается физкультурно-оздоровительная и спортивная работа в отделениях, группах, смешанных группах по адаптивной физической культуре и спорту.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99" w:history="1">
        <w:r>
          <w:rPr>
            <w:color w:val="0000FF"/>
          </w:rPr>
          <w:t>строке 09</w:t>
        </w:r>
      </w:hyperlink>
      <w:r>
        <w:t xml:space="preserve"> учитывается физкультурно-оздоровительная и спортивная работа в училищах </w:t>
      </w:r>
      <w:proofErr w:type="gramStart"/>
      <w:r>
        <w:t>олимпийского</w:t>
      </w:r>
      <w:proofErr w:type="gramEnd"/>
      <w:r>
        <w:t xml:space="preserve"> резерва.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320" w:history="1">
        <w:r>
          <w:rPr>
            <w:color w:val="0000FF"/>
          </w:rPr>
          <w:t>строке 10</w:t>
        </w:r>
      </w:hyperlink>
      <w:r>
        <w:t xml:space="preserve"> учитывается физкультурно-оздоровительная и спортивная работа в центрах спортивной подготовки.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341" w:history="1">
        <w:r>
          <w:rPr>
            <w:color w:val="0000FF"/>
          </w:rPr>
          <w:t>строке 11</w:t>
        </w:r>
      </w:hyperlink>
      <w:r>
        <w:t xml:space="preserve"> учитывается физкультурно-оздоровительная и спортивная работа в школах высшего спортивного мастерства, специализированных детско-юношеских школах олимпийского резерва, детско-юношеских спортивных школах, детских оздоровительно-образовательных центрах.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362" w:history="1">
        <w:r>
          <w:rPr>
            <w:color w:val="0000FF"/>
          </w:rPr>
          <w:t>строке 12</w:t>
        </w:r>
      </w:hyperlink>
      <w:r>
        <w:t xml:space="preserve"> учитываются формы физкультурно-оздоровительной и спортивной работы, проводимой с людьми с ограниченными возможностями здоровья и инвалидами, в других учреждениях и организациях, не вошедших в перечень данного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383" w:history="1">
        <w:r>
          <w:rPr>
            <w:color w:val="0000FF"/>
          </w:rPr>
          <w:t>строки 13</w:t>
        </w:r>
      </w:hyperlink>
      <w:r>
        <w:t xml:space="preserve"> (графы 3 - 21) учитывается суммарный показатель </w:t>
      </w:r>
      <w:hyperlink w:anchor="P405" w:history="1">
        <w:r>
          <w:rPr>
            <w:color w:val="0000FF"/>
          </w:rPr>
          <w:t>строк 14</w:t>
        </w:r>
      </w:hyperlink>
      <w:r>
        <w:t xml:space="preserve"> - </w:t>
      </w:r>
      <w:hyperlink w:anchor="P531" w:history="1">
        <w:r>
          <w:rPr>
            <w:color w:val="0000FF"/>
          </w:rPr>
          <w:t>20</w:t>
        </w:r>
      </w:hyperlink>
      <w:r>
        <w:t xml:space="preserve"> - количество учреждений, предприятий, объединений, организаций, проводящих физкультурно-оздоровительную и спортивную работу в сфере образования, указанных в перечне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lastRenderedPageBreak/>
        <w:t xml:space="preserve">В </w:t>
      </w:r>
      <w:hyperlink w:anchor="P405" w:history="1">
        <w:r>
          <w:rPr>
            <w:color w:val="0000FF"/>
          </w:rPr>
          <w:t>строке 14</w:t>
        </w:r>
      </w:hyperlink>
      <w:r>
        <w:t xml:space="preserve"> учитывается физкультурно-оздоровительная и спортивная работа в дошкольных образовательных организациях.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426" w:history="1">
        <w:r>
          <w:rPr>
            <w:color w:val="0000FF"/>
          </w:rPr>
          <w:t>строке 15</w:t>
        </w:r>
      </w:hyperlink>
      <w:r>
        <w:t xml:space="preserve"> учитывается физкультурно-оздоровительная и спортивная работа в организациях дополнительного образования.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447" w:history="1">
        <w:r>
          <w:rPr>
            <w:color w:val="0000FF"/>
          </w:rPr>
          <w:t>строке 16</w:t>
        </w:r>
      </w:hyperlink>
      <w:r>
        <w:t xml:space="preserve"> учитывается физкультурно-оздоровительная и спортивная работа в общеобразовательных организациях.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468" w:history="1">
        <w:r>
          <w:rPr>
            <w:color w:val="0000FF"/>
          </w:rPr>
          <w:t>строке 17</w:t>
        </w:r>
      </w:hyperlink>
      <w:r>
        <w:t xml:space="preserve"> учитывается физкультурно-оздоровительная и спортивная работа в отдельных организациях, осуществляющих образовательную деятельность по адаптированным основам образовательных программ.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489" w:history="1">
        <w:r>
          <w:rPr>
            <w:color w:val="0000FF"/>
          </w:rPr>
          <w:t>строке 18</w:t>
        </w:r>
      </w:hyperlink>
      <w:r>
        <w:t xml:space="preserve"> учитывается физкультурно-оздоровительная и спортивная работа в образовательных организациях высшего образования.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510" w:history="1">
        <w:r>
          <w:rPr>
            <w:color w:val="0000FF"/>
          </w:rPr>
          <w:t>строке 19</w:t>
        </w:r>
      </w:hyperlink>
      <w:r>
        <w:t xml:space="preserve"> учитывается физкультурно-оздоровительная и спортивная работа в профессиональных образовательных организациях.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531" w:history="1">
        <w:r>
          <w:rPr>
            <w:color w:val="0000FF"/>
          </w:rPr>
          <w:t>строке 20</w:t>
        </w:r>
      </w:hyperlink>
      <w:r>
        <w:t xml:space="preserve"> учитываются формы физкультурно-оздоровительной и спортивной работы, проводимой с людьми с ограниченными возможностями здоровья и инвалидами, в других учреждениях и организациях, не вошедших в перечень данного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552" w:history="1">
        <w:r>
          <w:rPr>
            <w:color w:val="0000FF"/>
          </w:rPr>
          <w:t>строки 21</w:t>
        </w:r>
      </w:hyperlink>
      <w:r>
        <w:t xml:space="preserve"> (графах 3 - 21) учитывается суммарный показатель </w:t>
      </w:r>
      <w:hyperlink w:anchor="P574" w:history="1">
        <w:r>
          <w:rPr>
            <w:color w:val="0000FF"/>
          </w:rPr>
          <w:t>строк 22</w:t>
        </w:r>
      </w:hyperlink>
      <w:r>
        <w:t xml:space="preserve"> - </w:t>
      </w:r>
      <w:hyperlink w:anchor="P616" w:history="1">
        <w:r>
          <w:rPr>
            <w:color w:val="0000FF"/>
          </w:rPr>
          <w:t>24</w:t>
        </w:r>
      </w:hyperlink>
      <w:r>
        <w:t xml:space="preserve"> - количество учреждений, предприятий, объединений, организаций, проводящих физкультурно-оздоровительную и спортивную работу в сфере труда и социальной защиты, указанных в перечне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574" w:history="1">
        <w:r>
          <w:rPr>
            <w:color w:val="0000FF"/>
          </w:rPr>
          <w:t>строке 22</w:t>
        </w:r>
      </w:hyperlink>
      <w:r>
        <w:t xml:space="preserve"> учитывается физкультурно-оздоровительная, спортивная работа и реабилитационная работа в психоневрологических интернатах.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595" w:history="1">
        <w:r>
          <w:rPr>
            <w:color w:val="0000FF"/>
          </w:rPr>
          <w:t>строке 23</w:t>
        </w:r>
      </w:hyperlink>
      <w:r>
        <w:t xml:space="preserve"> учитывается физкультурно-оздоровительная, спортивная работа и реабилитационная работа в реабилитационных центрах.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616" w:history="1">
        <w:r>
          <w:rPr>
            <w:color w:val="0000FF"/>
          </w:rPr>
          <w:t>строке 24</w:t>
        </w:r>
      </w:hyperlink>
      <w:r>
        <w:t xml:space="preserve"> учитываются формы физкультурно-оздоровительной, спортивной работы и реабилитационной работы, проводимой с людьми с ограниченными возможностями здоровья и инвалидами, в других учреждениях и организациях, не вошедших в перечень данного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637" w:history="1">
        <w:r>
          <w:rPr>
            <w:color w:val="0000FF"/>
          </w:rPr>
          <w:t>строке 25</w:t>
        </w:r>
      </w:hyperlink>
      <w:r>
        <w:t xml:space="preserve"> по всем графам учитываются показатели физкультурно-оздоровительной, спортивной работы и реабилитационной работы, проводимой с людьми с ограниченными возможностями здоровья и инвалидами в сфере здравоохранения, указанные в перечне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lastRenderedPageBreak/>
        <w:t xml:space="preserve">В </w:t>
      </w:r>
      <w:hyperlink w:anchor="P658" w:history="1">
        <w:r>
          <w:rPr>
            <w:color w:val="0000FF"/>
          </w:rPr>
          <w:t>строке 26</w:t>
        </w:r>
      </w:hyperlink>
      <w:r>
        <w:t xml:space="preserve"> по всем графам учитываются показатели физкультурно-оздоровительной, спортивной работы и реабилитационной работы, проводимой с людьми с ограниченными возможностями здоровья и инвалидами во Всероссийских общественных организациях, указанные в перечне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679" w:history="1">
        <w:r>
          <w:rPr>
            <w:color w:val="0000FF"/>
          </w:rPr>
          <w:t>строке 27</w:t>
        </w:r>
      </w:hyperlink>
      <w:r>
        <w:t xml:space="preserve"> по всем графам выделяются показатели физкультурно-оздоровительной, спортивной работы и реабилитационной работы, проводимой с людьми с ограниченными возможностями здоровья и инвалидами в сельской местности, указанные в перечне раздела.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center"/>
        <w:outlineLvl w:val="2"/>
      </w:pPr>
      <w:r>
        <w:t>Раздел II. Спортивные сооружения, приспособленные</w:t>
      </w:r>
    </w:p>
    <w:p w:rsidR="001433F2" w:rsidRDefault="001433F2">
      <w:pPr>
        <w:pStyle w:val="ConsPlusNormal"/>
        <w:jc w:val="center"/>
      </w:pPr>
      <w:r>
        <w:t>к занятиям инвалидов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r>
        <w:t>Органы исполнительной власти субъектов Российской Федерации в области физической культуры и спорта отчитываются за все спортивные сооружения, находящиеся на территории данного образования, приспособленные к занятиям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При определении доступности спортивных сооружений рекомендуется руководствоваться </w:t>
      </w:r>
      <w:hyperlink r:id="rId19" w:history="1">
        <w:r>
          <w:rPr>
            <w:color w:val="0000FF"/>
          </w:rPr>
          <w:t>Методическими рекомендациями</w:t>
        </w:r>
      </w:hyperlink>
      <w:r>
        <w:t>, выполнение которых обеспечивает доступ спортсменов-инвалидов и инвалидов из числа зрителей к спортивным мероприятиям, с учетом особых потребностей инвалидов, утвержденными приказом Минспорта России от 9 июля 2014 г. N 578.</w:t>
      </w:r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>Учету подлежат спортивные сооружения всех форм собственности, независимо от их организационно-правовой формы, предназначенные для учебно-тренировочных занятий и физкультурно-оздоровительных, спортивных мероприятий, как действующие, так и находящиеся на реконструкции и капитальном ремонте, отдельно стоящие или входящие в состав комплексных сооружений, отвечающие правилам соревнований по видам спорта, имеющие паспорта или учетные карточки (плоскостные спортивные сооружения), зарегистрированные в установленном порядке.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r>
        <w:t>Детско-юношеские спортивные школы (далее - ДЮСШ), специализированные детско-юношеские спортивные школы олимпийского резерва (далее - СДЮШОР), детско-юношеские спортивно-адаптивные школы (далее - ДЮСАШ), специализированные детско-юношеские спортивно-адаптивные школы (далее - СДЮШАС), детские оздоровительно-образовательные центры (далее - ДООЦ), школы высшего спортивного мастерства (далее - ШВСМ) и другие организации, не учитывают арендуемые ими спортивные сооружения.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30" w:history="1">
        <w:r>
          <w:rPr>
            <w:color w:val="0000FF"/>
          </w:rPr>
          <w:t>графе 4</w:t>
        </w:r>
      </w:hyperlink>
      <w:r>
        <w:t xml:space="preserve"> (из </w:t>
      </w:r>
      <w:hyperlink w:anchor="P729" w:history="1">
        <w:r>
          <w:rPr>
            <w:color w:val="0000FF"/>
          </w:rPr>
          <w:t>графы 3</w:t>
        </w:r>
      </w:hyperlink>
      <w:r>
        <w:t xml:space="preserve"> оснащенных) выделяются спортивные сооружения, оснащенные для занятий физической культурой и спортом лиц с </w:t>
      </w:r>
      <w:r>
        <w:lastRenderedPageBreak/>
        <w:t>ограниченными возможностями здоровья и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При определении оснащенности спортивных сооружений рекомендуется руководствоваться Табелем оснащения спортивных сооружений массового пользования спортивным оборудованием и инвентарем по видам спорта среди инвалидов, утвержденным </w:t>
      </w:r>
      <w:hyperlink r:id="rId20" w:history="1">
        <w:r>
          <w:rPr>
            <w:color w:val="0000FF"/>
          </w:rPr>
          <w:t>приказом</w:t>
        </w:r>
      </w:hyperlink>
      <w:r>
        <w:t xml:space="preserve"> Федерального агентства по физической культуре и спорту от 21 июня 2006 г. N 386.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Спортивные сооружения, не вошедшие в перечень </w:t>
      </w:r>
      <w:hyperlink w:anchor="P700" w:history="1">
        <w:r>
          <w:rPr>
            <w:color w:val="0000FF"/>
          </w:rPr>
          <w:t>раздела</w:t>
        </w:r>
      </w:hyperlink>
      <w:r>
        <w:t xml:space="preserve">, учитываются в </w:t>
      </w:r>
      <w:hyperlink w:anchor="P1054" w:history="1">
        <w:r>
          <w:rPr>
            <w:color w:val="0000FF"/>
          </w:rPr>
          <w:t>строке 44</w:t>
        </w:r>
      </w:hyperlink>
      <w:r>
        <w:t xml:space="preserve"> "Другие спортивные сооружения" (графа 3).</w:t>
      </w:r>
    </w:p>
    <w:p w:rsidR="001433F2" w:rsidRDefault="001433F2">
      <w:pPr>
        <w:pStyle w:val="ConsPlusNormal"/>
        <w:spacing w:before="280"/>
        <w:ind w:firstLine="540"/>
        <w:jc w:val="both"/>
      </w:pPr>
      <w:hyperlink w:anchor="P768" w:history="1">
        <w:r>
          <w:rPr>
            <w:color w:val="0000FF"/>
          </w:rPr>
          <w:t>Строка 29</w:t>
        </w:r>
      </w:hyperlink>
      <w:r>
        <w:t xml:space="preserve"> (графа 3) "Стадионы с трибунами на 1500 мест и более". Учитываются открытые комплексные сооружения, включающие спортивное ядро с трибунами на 1500 мест и более. В состав спортивного ядра входят: основное игровое футбольное поле, окаймленное беговой дорожкой и места для занятий легкой атлетикой. Тренировочные (запасные) поля стадиона учитываются в </w:t>
      </w:r>
      <w:hyperlink w:anchor="P787" w:history="1">
        <w:r>
          <w:rPr>
            <w:color w:val="0000FF"/>
          </w:rPr>
          <w:t>строке 30</w:t>
        </w:r>
      </w:hyperlink>
      <w:r>
        <w:t xml:space="preserve"> - "плоскостные спортивные сооружения".</w:t>
      </w:r>
    </w:p>
    <w:p w:rsidR="001433F2" w:rsidRDefault="001433F2">
      <w:pPr>
        <w:pStyle w:val="ConsPlusNormal"/>
        <w:spacing w:before="280"/>
        <w:ind w:firstLine="540"/>
        <w:jc w:val="both"/>
      </w:pPr>
      <w:hyperlink w:anchor="P787" w:history="1">
        <w:r>
          <w:rPr>
            <w:color w:val="0000FF"/>
          </w:rPr>
          <w:t>Строка 30</w:t>
        </w:r>
      </w:hyperlink>
      <w:r>
        <w:t xml:space="preserve"> (графа 3) "Плоскостные спортивные сооружения". Учитываются площадки для игры в волейбол, баскетбол, бадминтон, теннис, ручной мяч, хоккейные площадки (коробки), площадки для физкультурно-оздоровительных занятий для населения, комплексные площадки для подвижных игр, поля для игры в футбол, стрельбы из лука, спортивные ядра и тренировочные (запасные) футбольные поля стадионов.</w:t>
      </w:r>
    </w:p>
    <w:p w:rsidR="001433F2" w:rsidRDefault="001433F2">
      <w:pPr>
        <w:pStyle w:val="ConsPlusNormal"/>
        <w:spacing w:before="280"/>
        <w:ind w:firstLine="540"/>
        <w:jc w:val="both"/>
      </w:pPr>
      <w:hyperlink w:anchor="P806" w:history="1">
        <w:r>
          <w:rPr>
            <w:color w:val="0000FF"/>
          </w:rPr>
          <w:t>Строка 31</w:t>
        </w:r>
      </w:hyperlink>
      <w:r>
        <w:t xml:space="preserve"> (графа 3) "Спортивные залы". Учету подлежат крытые сооружения, оборудованные для определенного вида занятий или универсального назначения.</w:t>
      </w:r>
    </w:p>
    <w:p w:rsidR="001433F2" w:rsidRDefault="001433F2">
      <w:pPr>
        <w:pStyle w:val="ConsPlusNormal"/>
        <w:spacing w:before="280"/>
        <w:ind w:firstLine="540"/>
        <w:jc w:val="both"/>
      </w:pPr>
      <w:hyperlink w:anchor="P825" w:history="1">
        <w:r>
          <w:rPr>
            <w:color w:val="0000FF"/>
          </w:rPr>
          <w:t>Строка 32</w:t>
        </w:r>
      </w:hyperlink>
      <w:r>
        <w:t xml:space="preserve"> (графа 3) "Дворцы спорта - всего". Учитываются крытые сооружения (арены) на 1000 и более мест для зрителей. Размеры основной площадки зрительного зала должны позволять проводить соревнования по игровым видам спорта или, как минимум, вмещать хоккейную коробку с размерами, определенными правилами соревнований.</w:t>
      </w:r>
    </w:p>
    <w:p w:rsidR="001433F2" w:rsidRDefault="001433F2">
      <w:pPr>
        <w:pStyle w:val="ConsPlusNormal"/>
        <w:spacing w:before="280"/>
        <w:ind w:firstLine="540"/>
        <w:jc w:val="both"/>
      </w:pPr>
      <w:hyperlink w:anchor="P844" w:history="1">
        <w:r>
          <w:rPr>
            <w:color w:val="0000FF"/>
          </w:rPr>
          <w:t>Строка 33</w:t>
        </w:r>
      </w:hyperlink>
      <w:r>
        <w:t xml:space="preserve"> (графа 3) "из них с искусственным льдом". Учитываются крытые сооружения, имеющие стандартные ледовые площадки с искусственным льдом для хоккея, керлинга и места для зрителей.</w:t>
      </w:r>
    </w:p>
    <w:p w:rsidR="001433F2" w:rsidRDefault="001433F2">
      <w:pPr>
        <w:pStyle w:val="ConsPlusNormal"/>
        <w:spacing w:before="280"/>
        <w:ind w:firstLine="540"/>
        <w:jc w:val="both"/>
      </w:pPr>
      <w:hyperlink w:anchor="P863" w:history="1">
        <w:r>
          <w:rPr>
            <w:color w:val="0000FF"/>
          </w:rPr>
          <w:t>Строка 34</w:t>
        </w:r>
      </w:hyperlink>
      <w:r>
        <w:t xml:space="preserve"> (графа 3) "Крытые спортивные объекты с искусственным льдом". Учитываются спортивные объекты с искусственным льдом, не входящие в комплекс дворца спорта.</w:t>
      </w:r>
    </w:p>
    <w:p w:rsidR="001433F2" w:rsidRDefault="001433F2">
      <w:pPr>
        <w:pStyle w:val="ConsPlusNormal"/>
        <w:spacing w:before="280"/>
        <w:ind w:firstLine="540"/>
        <w:jc w:val="both"/>
      </w:pPr>
      <w:hyperlink w:anchor="P882" w:history="1">
        <w:r>
          <w:rPr>
            <w:color w:val="0000FF"/>
          </w:rPr>
          <w:t>Строка 35</w:t>
        </w:r>
      </w:hyperlink>
      <w:r>
        <w:t xml:space="preserve"> (графа 3) "Манежи - всего". Учитываются крытые, отдельно стоящие или встроенные сооружения, размеры которых отвечают требованиям учебно-тренировочного процесса и правилам соревнований по </w:t>
      </w:r>
      <w:r>
        <w:lastRenderedPageBreak/>
        <w:t xml:space="preserve">видам спорта. Возможно устройство мест для зрителей. В </w:t>
      </w:r>
      <w:hyperlink w:anchor="P902" w:history="1">
        <w:r>
          <w:rPr>
            <w:color w:val="0000FF"/>
          </w:rPr>
          <w:t>строках 36</w:t>
        </w:r>
      </w:hyperlink>
      <w:r>
        <w:t xml:space="preserve"> и </w:t>
      </w:r>
      <w:hyperlink w:anchor="P921" w:history="1">
        <w:r>
          <w:rPr>
            <w:color w:val="0000FF"/>
          </w:rPr>
          <w:t>37</w:t>
        </w:r>
      </w:hyperlink>
      <w:r>
        <w:t xml:space="preserve"> отдельно выделяются манежи легкоатлетические и футбольные. Если манеж используется и для легкой атлетики, и для футбола, то учитывается он по тому названию, которое первым стоит в паспорте спортивного сооружения. Показатель </w:t>
      </w:r>
      <w:hyperlink w:anchor="P882" w:history="1">
        <w:r>
          <w:rPr>
            <w:color w:val="0000FF"/>
          </w:rPr>
          <w:t>строка 35</w:t>
        </w:r>
      </w:hyperlink>
      <w:r>
        <w:t xml:space="preserve"> (графа 3) может быть больше суммарного показателя </w:t>
      </w:r>
      <w:hyperlink w:anchor="P902" w:history="1">
        <w:r>
          <w:rPr>
            <w:color w:val="0000FF"/>
          </w:rPr>
          <w:t>строк 36</w:t>
        </w:r>
      </w:hyperlink>
      <w:r>
        <w:t xml:space="preserve"> и </w:t>
      </w:r>
      <w:hyperlink w:anchor="P921" w:history="1">
        <w:r>
          <w:rPr>
            <w:color w:val="0000FF"/>
          </w:rPr>
          <w:t>37</w:t>
        </w:r>
      </w:hyperlink>
      <w:r>
        <w:t xml:space="preserve"> (графа 3) за счет манежей, предназначенных для других видов спорта.</w:t>
      </w:r>
    </w:p>
    <w:p w:rsidR="001433F2" w:rsidRDefault="001433F2">
      <w:pPr>
        <w:pStyle w:val="ConsPlusNormal"/>
        <w:spacing w:before="280"/>
        <w:ind w:firstLine="540"/>
        <w:jc w:val="both"/>
      </w:pPr>
      <w:hyperlink w:anchor="P940" w:history="1">
        <w:r>
          <w:rPr>
            <w:color w:val="0000FF"/>
          </w:rPr>
          <w:t>Строка 38</w:t>
        </w:r>
      </w:hyperlink>
      <w:r>
        <w:t xml:space="preserve"> (графа 3) "Велотреки, велодромы". Учитываются велотреки </w:t>
      </w:r>
      <w:hyperlink w:anchor="P3961" w:history="1">
        <w:r>
          <w:rPr>
            <w:color w:val="0000FF"/>
          </w:rPr>
          <w:t>&lt;*&gt;</w:t>
        </w:r>
      </w:hyperlink>
      <w:r>
        <w:t xml:space="preserve"> - открытые или крытые спортивные сооружения, включающие полотно с наклоненными по расчету виражами, и велодромы </w:t>
      </w:r>
      <w:hyperlink w:anchor="P3961" w:history="1">
        <w:r>
          <w:rPr>
            <w:color w:val="0000FF"/>
          </w:rPr>
          <w:t>&lt;*&gt;</w:t>
        </w:r>
      </w:hyperlink>
      <w:r>
        <w:t xml:space="preserve"> - крытые сооружения, включающие велотрек и места для зрителей.</w:t>
      </w:r>
    </w:p>
    <w:p w:rsidR="001433F2" w:rsidRDefault="001433F2">
      <w:pPr>
        <w:pStyle w:val="ConsPlusNormal"/>
        <w:spacing w:before="280"/>
        <w:ind w:firstLine="540"/>
        <w:jc w:val="both"/>
      </w:pPr>
      <w:hyperlink w:anchor="P959" w:history="1">
        <w:r>
          <w:rPr>
            <w:color w:val="0000FF"/>
          </w:rPr>
          <w:t>Строка 39</w:t>
        </w:r>
      </w:hyperlink>
      <w:r>
        <w:t xml:space="preserve"> (графа 3) "Плавательные бассейны". Учитываются открытые и крытые ванны плавательных бассейнов, размером не менее 10 </w:t>
      </w:r>
      <w:proofErr w:type="spellStart"/>
      <w:r>
        <w:t>x</w:t>
      </w:r>
      <w:proofErr w:type="spellEnd"/>
      <w:r>
        <w:t xml:space="preserve"> 6 метров.</w:t>
      </w:r>
    </w:p>
    <w:p w:rsidR="001433F2" w:rsidRDefault="001433F2">
      <w:pPr>
        <w:pStyle w:val="ConsPlusNormal"/>
        <w:spacing w:before="280"/>
        <w:ind w:firstLine="540"/>
        <w:jc w:val="both"/>
      </w:pPr>
      <w:hyperlink w:anchor="P978" w:history="1">
        <w:r>
          <w:rPr>
            <w:color w:val="0000FF"/>
          </w:rPr>
          <w:t>Строка 40</w:t>
        </w:r>
      </w:hyperlink>
      <w:r>
        <w:t xml:space="preserve"> (графа 3) "Лыжные базы". Учитываются комплексные сооружения, включающие лыжехранилища, раздевалки, подсобные помещения и трассы для занятий лыжным спортом и для проведения соревнований. В состав трасс может входить лыжный стадион с участком для старта и финиша не менее 400 м в длину и 100 м в ширину с судейским павильоном, трибунами для зрителей.</w:t>
      </w:r>
    </w:p>
    <w:p w:rsidR="001433F2" w:rsidRDefault="001433F2">
      <w:pPr>
        <w:pStyle w:val="ConsPlusNormal"/>
        <w:spacing w:before="280"/>
        <w:ind w:firstLine="540"/>
        <w:jc w:val="both"/>
      </w:pPr>
      <w:hyperlink w:anchor="P997" w:history="1">
        <w:r>
          <w:rPr>
            <w:color w:val="0000FF"/>
          </w:rPr>
          <w:t>Строка 41</w:t>
        </w:r>
      </w:hyperlink>
      <w:r>
        <w:t xml:space="preserve"> (графа 3) "Биатлонные комплексы". Учитываются открытые плоскостные комплексные сооружения, имеющие в своем составе лыжный стадион с трассой от 2,5 до 20 и более километров, стрельбище (не менее 20 мишеней для </w:t>
      </w:r>
      <w:proofErr w:type="gramStart"/>
      <w:r>
        <w:t>стрельбы</w:t>
      </w:r>
      <w:proofErr w:type="gramEnd"/>
      <w:r>
        <w:t xml:space="preserve"> стоя и лежа с установкой огневого рубежа до 50 м), стартовый и финишный городки, штрафной круг не менее 150 м, хранилища для стрелкового оружия и боеприпасов, лыжного инвентаря и оборудования, раздевалки, душевые, подсобные помещения. Возможно размещение трибун для зрителей.</w:t>
      </w:r>
    </w:p>
    <w:p w:rsidR="001433F2" w:rsidRDefault="001433F2">
      <w:pPr>
        <w:pStyle w:val="ConsPlusNormal"/>
        <w:spacing w:before="280"/>
        <w:ind w:firstLine="540"/>
        <w:jc w:val="both"/>
      </w:pPr>
      <w:hyperlink w:anchor="P1016" w:history="1">
        <w:r>
          <w:rPr>
            <w:color w:val="0000FF"/>
          </w:rPr>
          <w:t>Строка 42</w:t>
        </w:r>
      </w:hyperlink>
      <w:r>
        <w:t xml:space="preserve"> (графа 3) "Сооружения для стрелковых видов спорта". Учитываются крытые или открытые сооружения для стрельбы из различных видов оружия: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- тир (крытое или открытое сооружение для стрельбы из боевого, спортивного оружия, в т.ч. стрельбы из лука);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- стрельбище (комплекс, состоящий из крытых или открытых сооружений для различных видов стрельбы);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- стенд (круглый, траншейный, совмещенный) для стендовой, спортивно-охотничьей стрельбы.</w:t>
      </w:r>
    </w:p>
    <w:p w:rsidR="001433F2" w:rsidRDefault="001433F2">
      <w:pPr>
        <w:pStyle w:val="ConsPlusNormal"/>
        <w:spacing w:before="280"/>
        <w:ind w:firstLine="540"/>
        <w:jc w:val="both"/>
      </w:pPr>
      <w:hyperlink w:anchor="P1035" w:history="1">
        <w:r>
          <w:rPr>
            <w:color w:val="0000FF"/>
          </w:rPr>
          <w:t>Строка 43</w:t>
        </w:r>
      </w:hyperlink>
      <w:r>
        <w:t xml:space="preserve"> (графа 3) "Гребные базы и каналы". Учитывается комплекс </w:t>
      </w:r>
      <w:r>
        <w:lastRenderedPageBreak/>
        <w:t>сооружений для занятий гребными, водноспортивными и парусными видами спорта.</w:t>
      </w:r>
    </w:p>
    <w:p w:rsidR="001433F2" w:rsidRDefault="001433F2">
      <w:pPr>
        <w:pStyle w:val="ConsPlusNormal"/>
        <w:spacing w:before="280"/>
        <w:ind w:firstLine="540"/>
        <w:jc w:val="both"/>
      </w:pPr>
      <w:hyperlink w:anchor="P1054" w:history="1">
        <w:r>
          <w:rPr>
            <w:color w:val="0000FF"/>
          </w:rPr>
          <w:t>Строка 44</w:t>
        </w:r>
      </w:hyperlink>
      <w:r>
        <w:t xml:space="preserve"> (графа 3) "Другие спортивные сооружения". Учитываются спортивные сооружения, находящиеся на территории данного образования, не вошедшие в предложенный перечень спортивных сооружений </w:t>
      </w:r>
      <w:hyperlink w:anchor="P727" w:history="1">
        <w:r>
          <w:rPr>
            <w:color w:val="0000FF"/>
          </w:rPr>
          <w:t>(графа 1)</w:t>
        </w:r>
      </w:hyperlink>
      <w:r>
        <w:t>, приспособленные к занятиям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31" w:history="1">
        <w:r>
          <w:rPr>
            <w:color w:val="0000FF"/>
          </w:rPr>
          <w:t>графах 5</w:t>
        </w:r>
      </w:hyperlink>
      <w:r>
        <w:t xml:space="preserve">, </w:t>
      </w:r>
      <w:hyperlink w:anchor="P732" w:history="1">
        <w:r>
          <w:rPr>
            <w:color w:val="0000FF"/>
          </w:rPr>
          <w:t>6</w:t>
        </w:r>
      </w:hyperlink>
      <w:r>
        <w:t xml:space="preserve">, </w:t>
      </w:r>
      <w:hyperlink w:anchor="P733" w:history="1">
        <w:r>
          <w:rPr>
            <w:color w:val="0000FF"/>
          </w:rPr>
          <w:t>7</w:t>
        </w:r>
      </w:hyperlink>
      <w:r>
        <w:t xml:space="preserve">, </w:t>
      </w:r>
      <w:hyperlink w:anchor="P734" w:history="1">
        <w:r>
          <w:rPr>
            <w:color w:val="0000FF"/>
          </w:rPr>
          <w:t>8</w:t>
        </w:r>
      </w:hyperlink>
      <w:r>
        <w:t xml:space="preserve"> указывается вид собственности спортивных сооружений, </w:t>
      </w:r>
      <w:hyperlink w:anchor="P731" w:history="1">
        <w:r>
          <w:rPr>
            <w:color w:val="0000FF"/>
          </w:rPr>
          <w:t>(графа 5)</w:t>
        </w:r>
      </w:hyperlink>
      <w:r>
        <w:t xml:space="preserve"> - федеральная собственность, </w:t>
      </w:r>
      <w:hyperlink w:anchor="P732" w:history="1">
        <w:r>
          <w:rPr>
            <w:color w:val="0000FF"/>
          </w:rPr>
          <w:t>(графа 6)</w:t>
        </w:r>
      </w:hyperlink>
      <w:r>
        <w:t xml:space="preserve"> - собственность субъектов Российской Федерации, </w:t>
      </w:r>
      <w:hyperlink w:anchor="P733" w:history="1">
        <w:r>
          <w:rPr>
            <w:color w:val="0000FF"/>
          </w:rPr>
          <w:t>(графа 7)</w:t>
        </w:r>
      </w:hyperlink>
      <w:r>
        <w:t xml:space="preserve"> - муниципальная собственность, </w:t>
      </w:r>
      <w:hyperlink w:anchor="P734" w:history="1">
        <w:r>
          <w:rPr>
            <w:color w:val="0000FF"/>
          </w:rPr>
          <w:t>(графа 8)</w:t>
        </w:r>
      </w:hyperlink>
      <w:r>
        <w:t xml:space="preserve"> - другая. Показатель </w:t>
      </w:r>
      <w:hyperlink w:anchor="P729" w:history="1">
        <w:r>
          <w:rPr>
            <w:color w:val="0000FF"/>
          </w:rPr>
          <w:t>графы 3</w:t>
        </w:r>
      </w:hyperlink>
      <w:r>
        <w:t xml:space="preserve"> может быть больше или равен сумме показателей </w:t>
      </w:r>
      <w:hyperlink w:anchor="P731" w:history="1">
        <w:r>
          <w:rPr>
            <w:color w:val="0000FF"/>
          </w:rPr>
          <w:t>граф 5</w:t>
        </w:r>
      </w:hyperlink>
      <w:r>
        <w:t xml:space="preserve">, </w:t>
      </w:r>
      <w:hyperlink w:anchor="P732" w:history="1">
        <w:r>
          <w:rPr>
            <w:color w:val="0000FF"/>
          </w:rPr>
          <w:t>6</w:t>
        </w:r>
      </w:hyperlink>
      <w:r>
        <w:t xml:space="preserve">, </w:t>
      </w:r>
      <w:hyperlink w:anchor="P733" w:history="1">
        <w:r>
          <w:rPr>
            <w:color w:val="0000FF"/>
          </w:rPr>
          <w:t>7</w:t>
        </w:r>
      </w:hyperlink>
      <w:r>
        <w:t xml:space="preserve">, </w:t>
      </w:r>
      <w:hyperlink w:anchor="P734" w:history="1">
        <w:r>
          <w:rPr>
            <w:color w:val="0000FF"/>
          </w:rPr>
          <w:t>8</w:t>
        </w:r>
      </w:hyperlink>
      <w:r>
        <w:t xml:space="preserve"> за счет спортивных сооружений, находящихся в собственности, не указанной в данном разделе.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Из </w:t>
      </w:r>
      <w:hyperlink w:anchor="P729" w:history="1">
        <w:r>
          <w:rPr>
            <w:color w:val="0000FF"/>
          </w:rPr>
          <w:t>графы 3</w:t>
        </w:r>
      </w:hyperlink>
      <w:r>
        <w:t xml:space="preserve"> выделяют спортивные сооружения, по всем строкам </w:t>
      </w:r>
      <w:hyperlink w:anchor="P700" w:history="1">
        <w:r>
          <w:rPr>
            <w:color w:val="0000FF"/>
          </w:rPr>
          <w:t>раздела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В целях реализации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органы исполнительной власти субъектов Российской Федерации в области физической культуры и спорта отчитываются за проведение обследования и паспортизацию зданий и помещений, в которых предоставляются услуги инвалидам</w:t>
      </w:r>
      <w:proofErr w:type="gramEnd"/>
      <w:r>
        <w:t>, а также порядков их предоставления, и осуществляют меры по поэтапному повышению значений показателей доступности объектов и услуг.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35" w:history="1">
        <w:r>
          <w:rPr>
            <w:color w:val="0000FF"/>
          </w:rPr>
          <w:t>графе 9</w:t>
        </w:r>
      </w:hyperlink>
      <w:r>
        <w:t xml:space="preserve"> учитываются объекты спорта, построенные и введенные с 01.07.2016 в эксплуатацию, в которых предоставляются услуги населению, полностью соответствующие требованиям доступности для инвалидов объектов и услуг.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36" w:history="1">
        <w:r>
          <w:rPr>
            <w:color w:val="0000FF"/>
          </w:rPr>
          <w:t>графе 10</w:t>
        </w:r>
      </w:hyperlink>
      <w:r>
        <w:t xml:space="preserve"> учитываются существующие спортивные сооружения, которые в результате проведения капитального ремонта, реконструкции, модернизации полностью соответствуют требованиям доступности объектов и услуг для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37" w:history="1">
        <w:r>
          <w:rPr>
            <w:color w:val="0000FF"/>
          </w:rPr>
          <w:t>графе 11</w:t>
        </w:r>
      </w:hyperlink>
      <w:r>
        <w:t xml:space="preserve"> учитываются вновь введенные в эксплуатацию спортивные сооружения, полностью соответствующие требованиям доступности объектов и услуг для инвалидов, в которых предоставляются услуги населению.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38" w:history="1">
        <w:r>
          <w:rPr>
            <w:color w:val="0000FF"/>
          </w:rPr>
          <w:t>графе 12</w:t>
        </w:r>
      </w:hyperlink>
      <w:r>
        <w:t xml:space="preserve"> учитываются спортивные сооружения, имеющие утвержденные паспорта доступности объектов и предоставляемых на них услуг инвалидам.</w:t>
      </w:r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lastRenderedPageBreak/>
        <w:t xml:space="preserve">В </w:t>
      </w:r>
      <w:hyperlink w:anchor="P739" w:history="1">
        <w:r>
          <w:rPr>
            <w:color w:val="0000FF"/>
          </w:rPr>
          <w:t>графе 13</w:t>
        </w:r>
      </w:hyperlink>
      <w:r>
        <w:t xml:space="preserve"> учитываются спортивные сооружения,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необходимости) по территории объекта, в том числе имеющие: выделенные стоянки автотранспортных средств для инвалидов; сменные кресла-коляски; адаптированные лифты (при необходимости и технической возможности); поручни; пандусы; подъемные платформы (аппарели) (при необходимости и технической возможности);</w:t>
      </w:r>
      <w:proofErr w:type="gramEnd"/>
      <w:r>
        <w:t xml:space="preserve"> раздвижные двери; доступные входные группы; доступные санитарно-гигиенические помещения; достаточная ширина дверных проемов в стенах, лестничных маршей, площадок.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40" w:history="1">
        <w:r>
          <w:rPr>
            <w:color w:val="0000FF"/>
          </w:rPr>
          <w:t>графе 14</w:t>
        </w:r>
      </w:hyperlink>
      <w:r>
        <w:t xml:space="preserve"> учитываются спортивные сооружения, на которых обеспечено сопровождение инвалидов, имеющих стойкие расстройства функции зрения, слуха и самостоятельного передвижения, и оказание им помощи.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41" w:history="1">
        <w:r>
          <w:rPr>
            <w:color w:val="0000FF"/>
          </w:rPr>
          <w:t>графе 15</w:t>
        </w:r>
      </w:hyperlink>
      <w:r>
        <w:t xml:space="preserve"> учитываются спортивные сооружения, на которых предоставляются услуги с использованием русского жестового языка, с допуском сурдопереводчика и тифлосурдопереводчика.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42" w:history="1">
        <w:r>
          <w:rPr>
            <w:color w:val="0000FF"/>
          </w:rPr>
          <w:t>графе 16</w:t>
        </w:r>
      </w:hyperlink>
      <w:r>
        <w:t xml:space="preserve"> учитывается численность штатных сотрудников, предоставляющих услуги инвалидам (проводящих занятия по физической культуре и спорту с инвалидами и лицами с ограниченными возможностями здоровья).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43" w:history="1">
        <w:r>
          <w:rPr>
            <w:color w:val="0000FF"/>
          </w:rPr>
          <w:t>графе 17</w:t>
        </w:r>
      </w:hyperlink>
      <w:r>
        <w:t xml:space="preserve"> учитывается численность штатных сотрудников, прошедших инструктирование или обучение для работы с инвалидами, по вопросам, связанным с обеспечением доступности для них объектов и услуг в соответствии с законодательством Российской Федерации и законодательством субъектов Российской Федерации.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44" w:history="1">
        <w:r>
          <w:rPr>
            <w:color w:val="0000FF"/>
          </w:rPr>
          <w:t>графе 18</w:t>
        </w:r>
      </w:hyperlink>
      <w:r>
        <w:t xml:space="preserve"> учитывается численность штатных сотрудников, предоставляющих услуги, на которых возложено оказание инвалидам помощи при предоставлении им услуг.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45" w:history="1">
        <w:r>
          <w:rPr>
            <w:color w:val="0000FF"/>
          </w:rPr>
          <w:t>графе 19</w:t>
        </w:r>
      </w:hyperlink>
      <w:r>
        <w:t xml:space="preserve"> по всем строкам учитывается численность спортивных сооружений в сельской местности.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center"/>
        <w:outlineLvl w:val="2"/>
      </w:pPr>
      <w:r>
        <w:t xml:space="preserve">Раздел III. Финансирование </w:t>
      </w:r>
      <w:proofErr w:type="gramStart"/>
      <w:r>
        <w:t>адаптивной</w:t>
      </w:r>
      <w:proofErr w:type="gramEnd"/>
      <w:r>
        <w:t xml:space="preserve"> физической культуры</w:t>
      </w:r>
    </w:p>
    <w:p w:rsidR="001433F2" w:rsidRDefault="001433F2">
      <w:pPr>
        <w:pStyle w:val="ConsPlusNormal"/>
        <w:jc w:val="center"/>
      </w:pPr>
      <w:r>
        <w:t>и спорта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proofErr w:type="gramStart"/>
      <w:r>
        <w:t xml:space="preserve">В </w:t>
      </w:r>
      <w:hyperlink w:anchor="P1073" w:history="1">
        <w:r>
          <w:rPr>
            <w:color w:val="0000FF"/>
          </w:rPr>
          <w:t>разделе III</w:t>
        </w:r>
      </w:hyperlink>
      <w:r>
        <w:t xml:space="preserve"> "Финансирование адаптивной физической культуры и спорта" учитываются кассовые расходы органов государственного управления физической культурой и спортом, выделенные из бюджетов всех уровней и полученные из внебюджетных источников на развитие адаптивной физической культуры и спорта.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r>
        <w:lastRenderedPageBreak/>
        <w:t xml:space="preserve">В </w:t>
      </w:r>
      <w:hyperlink w:anchor="P1097" w:history="1">
        <w:r>
          <w:rPr>
            <w:color w:val="0000FF"/>
          </w:rPr>
          <w:t>строке 45</w:t>
        </w:r>
      </w:hyperlink>
      <w:r>
        <w:t xml:space="preserve"> (графа 3) "Расходы - всего" учитываются средства бюджетов всех уровней, расходуемые на развитие адаптивной физической культуры и спорта в течение отчетного года, включая статью "прочие расходы". Показатель </w:t>
      </w:r>
      <w:hyperlink w:anchor="P1097" w:history="1">
        <w:r>
          <w:rPr>
            <w:color w:val="0000FF"/>
          </w:rPr>
          <w:t>строки 45</w:t>
        </w:r>
      </w:hyperlink>
      <w:r>
        <w:t xml:space="preserve"> должен быть больше или равен сумме показателей </w:t>
      </w:r>
      <w:hyperlink w:anchor="P1106" w:history="1">
        <w:r>
          <w:rPr>
            <w:color w:val="0000FF"/>
          </w:rPr>
          <w:t>строк 46</w:t>
        </w:r>
      </w:hyperlink>
      <w:r>
        <w:t xml:space="preserve">, </w:t>
      </w:r>
      <w:hyperlink w:anchor="P1114" w:history="1">
        <w:r>
          <w:rPr>
            <w:color w:val="0000FF"/>
          </w:rPr>
          <w:t>47</w:t>
        </w:r>
      </w:hyperlink>
      <w:r>
        <w:t xml:space="preserve">, </w:t>
      </w:r>
      <w:hyperlink w:anchor="P1122" w:history="1">
        <w:r>
          <w:rPr>
            <w:color w:val="0000FF"/>
          </w:rPr>
          <w:t>48</w:t>
        </w:r>
      </w:hyperlink>
      <w:r>
        <w:t xml:space="preserve"> и </w:t>
      </w:r>
      <w:hyperlink w:anchor="P1130" w:history="1">
        <w:r>
          <w:rPr>
            <w:color w:val="0000FF"/>
          </w:rPr>
          <w:t>49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090" w:history="1">
        <w:r>
          <w:rPr>
            <w:color w:val="0000FF"/>
          </w:rPr>
          <w:t>графе 3</w:t>
        </w:r>
      </w:hyperlink>
      <w:r>
        <w:t xml:space="preserve"> "всего" учитываются средства бюджетов всех уровней, выделенные на развитие адаптивной физической культуры и спорта. Показатель </w:t>
      </w:r>
      <w:hyperlink w:anchor="P1090" w:history="1">
        <w:r>
          <w:rPr>
            <w:color w:val="0000FF"/>
          </w:rPr>
          <w:t>графы 3</w:t>
        </w:r>
      </w:hyperlink>
      <w:r>
        <w:t xml:space="preserve"> должен быть равен сумме </w:t>
      </w:r>
      <w:hyperlink w:anchor="P1091" w:history="1">
        <w:r>
          <w:rPr>
            <w:color w:val="0000FF"/>
          </w:rPr>
          <w:t>граф 4</w:t>
        </w:r>
      </w:hyperlink>
      <w:r>
        <w:t xml:space="preserve">, </w:t>
      </w:r>
      <w:hyperlink w:anchor="P1092" w:history="1">
        <w:r>
          <w:rPr>
            <w:color w:val="0000FF"/>
          </w:rPr>
          <w:t>5</w:t>
        </w:r>
      </w:hyperlink>
      <w:r>
        <w:t xml:space="preserve"> и </w:t>
      </w:r>
      <w:hyperlink w:anchor="P1093" w:history="1">
        <w:r>
          <w:rPr>
            <w:color w:val="0000FF"/>
          </w:rPr>
          <w:t>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06" w:history="1">
        <w:r>
          <w:rPr>
            <w:color w:val="0000FF"/>
          </w:rPr>
          <w:t>строке 46</w:t>
        </w:r>
      </w:hyperlink>
      <w:r>
        <w:t xml:space="preserve"> (графа 3) учитываются средства бюджетов всех уровней, расходуемые на проведение спортивных мероприятий среди людей с ограниченными возможностями здоровья и инвалидами (например, соревнований, учебно-тренировочных сборов) в течение отчетного года.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14" w:history="1">
        <w:r>
          <w:rPr>
            <w:color w:val="0000FF"/>
          </w:rPr>
          <w:t>строке 47</w:t>
        </w:r>
      </w:hyperlink>
      <w:r>
        <w:t xml:space="preserve"> (графа 3) учитываются средства бюджетов всех уровней, выделенные на приобретение спортивного оборудования и инвентаря в течение отчетного года.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22" w:history="1">
        <w:r>
          <w:rPr>
            <w:color w:val="0000FF"/>
          </w:rPr>
          <w:t>строке 48</w:t>
        </w:r>
      </w:hyperlink>
      <w:r>
        <w:t xml:space="preserve"> (графа 3) учитываются средства, выделяемые в течение отчетного года из бюджетов всех уровней согласно сметам расходов на проведение капитального ремонта спортивных сооружений.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30" w:history="1">
        <w:r>
          <w:rPr>
            <w:color w:val="0000FF"/>
          </w:rPr>
          <w:t>строке 49</w:t>
        </w:r>
      </w:hyperlink>
      <w:r>
        <w:t xml:space="preserve"> (графа 3) учитываются инвестиции (средства), выделяемые в течение отчетного года из бюджетов всех уровней на реконструкцию и строительство спортивных сооружений.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091" w:history="1">
        <w:r>
          <w:rPr>
            <w:color w:val="0000FF"/>
          </w:rPr>
          <w:t>графе 4</w:t>
        </w:r>
      </w:hyperlink>
      <w:r>
        <w:t xml:space="preserve"> "из федерального бюджета" учитываются средства федерального бюджета, выделенные в течение отчетного года на развитие адаптивной физической культуры и спорта.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092" w:history="1">
        <w:r>
          <w:rPr>
            <w:color w:val="0000FF"/>
          </w:rPr>
          <w:t>графе 5</w:t>
        </w:r>
      </w:hyperlink>
      <w:r>
        <w:t xml:space="preserve"> "бюджет субъекта Российской Федерации" учитываются средства бюджета субъекта Российской Федерации, выделенные в течение отчетного года на развитие адаптивной физической культуры и спорта из бюджета субъекта Российской Федерации.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093" w:history="1">
        <w:r>
          <w:rPr>
            <w:color w:val="0000FF"/>
          </w:rPr>
          <w:t>графе 6</w:t>
        </w:r>
      </w:hyperlink>
      <w:r>
        <w:t xml:space="preserve"> "бюджет муниципального образования" учитываются средства бюджета муниципального образования, выделенные в течение отчетного года на развитие адаптивной физической культуры и спорта.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094" w:history="1">
        <w:r>
          <w:rPr>
            <w:color w:val="0000FF"/>
          </w:rPr>
          <w:t>графе 7</w:t>
        </w:r>
      </w:hyperlink>
      <w:r>
        <w:t xml:space="preserve"> "Получено из внебюджетных источников" учитываются средства, полученные из внебюджетных источников (например, средства спонсоров, инвесторов) в течение отчетного года на развитие адаптивной физической культуры и спорта.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095" w:history="1">
        <w:r>
          <w:rPr>
            <w:color w:val="0000FF"/>
          </w:rPr>
          <w:t>графе 8</w:t>
        </w:r>
      </w:hyperlink>
      <w:r>
        <w:t xml:space="preserve"> "Израсходовано на развитие адаптивной физической культуры </w:t>
      </w:r>
      <w:r>
        <w:lastRenderedPageBreak/>
        <w:t xml:space="preserve">и спорта - всего" учитывается сумма средств, выделенных из бюджетов всех уровней </w:t>
      </w:r>
      <w:hyperlink w:anchor="P1090" w:history="1">
        <w:r>
          <w:rPr>
            <w:color w:val="0000FF"/>
          </w:rPr>
          <w:t>(графа 3)</w:t>
        </w:r>
      </w:hyperlink>
      <w:r>
        <w:t xml:space="preserve"> и полученных из внебюджетных источников </w:t>
      </w:r>
      <w:hyperlink w:anchor="P1094" w:history="1">
        <w:r>
          <w:rPr>
            <w:color w:val="0000FF"/>
          </w:rPr>
          <w:t>(графа 7)</w:t>
        </w:r>
      </w:hyperlink>
      <w:r>
        <w:t>, израсходованных на развитие адаптивной физической культуры и спорта в течение отчетного года.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center"/>
        <w:outlineLvl w:val="2"/>
      </w:pPr>
      <w:r>
        <w:t>Раздел IV. Развитие видов спорта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r>
        <w:t xml:space="preserve">В данном </w:t>
      </w:r>
      <w:hyperlink w:anchor="P1138" w:history="1">
        <w:r>
          <w:rPr>
            <w:color w:val="0000FF"/>
          </w:rPr>
          <w:t>разделе</w:t>
        </w:r>
      </w:hyperlink>
      <w:r>
        <w:t xml:space="preserve"> ведется учет занимающихся в ДЮСШ, СДЮШОР, ДЮСАШ, СДЮСАШ, ШВСМ, ДООЦ, центрах </w:t>
      </w:r>
      <w:proofErr w:type="gramStart"/>
      <w:r>
        <w:t>спортивной</w:t>
      </w:r>
      <w:proofErr w:type="gramEnd"/>
      <w:r>
        <w:t xml:space="preserve"> подготовки, училищах олимпийского резерва, физкультурно-спортивных клубах по спортивным дисциплинам, включенных во Всероссийский реестр видов спорта (далее - ВРВС) по спорту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Учет занимающихся инвалидов и лиц с ограниченными возможностями здоровья в учреждениях, осуществляющих спортивную подготовку, а также отделениях в учреждениях осуществляющих спортивную подготовку, ведется только в форме федерального статистического наблюдения </w:t>
      </w:r>
      <w:hyperlink w:anchor="P35" w:history="1">
        <w:r>
          <w:rPr>
            <w:color w:val="0000FF"/>
          </w:rPr>
          <w:t>3-АФК</w:t>
        </w:r>
      </w:hyperlink>
      <w:r>
        <w:t xml:space="preserve"> (В форме федерального статистического наблюдения </w:t>
      </w:r>
      <w:hyperlink r:id="rId22" w:history="1">
        <w:r>
          <w:rPr>
            <w:color w:val="0000FF"/>
          </w:rPr>
          <w:t>N 5-ФК</w:t>
        </w:r>
      </w:hyperlink>
      <w:r>
        <w:t xml:space="preserve"> ДЮСШ и СДЮШОР с отделениями спорта инвалидов учитываются только в </w:t>
      </w:r>
      <w:hyperlink r:id="rId23" w:history="1">
        <w:r>
          <w:rPr>
            <w:color w:val="0000FF"/>
          </w:rPr>
          <w:t>Разделе V</w:t>
        </w:r>
      </w:hyperlink>
      <w:r>
        <w:t xml:space="preserve"> "Данные по школам" как единица учреждения).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64" w:history="1">
        <w:r>
          <w:rPr>
            <w:color w:val="0000FF"/>
          </w:rPr>
          <w:t>графе 1</w:t>
        </w:r>
      </w:hyperlink>
      <w:r>
        <w:t xml:space="preserve"> указаны спортивные дисциплины по видам спорта инвалидов, в соответствии с ВРВС.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203" w:history="1">
        <w:r>
          <w:rPr>
            <w:color w:val="0000FF"/>
          </w:rPr>
          <w:t>строке 51</w:t>
        </w:r>
      </w:hyperlink>
      <w:r>
        <w:t xml:space="preserve"> учитывается спортивно-оздоровительная и спортивная работа в центрах спортивной подготовки по спорту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221" w:history="1">
        <w:r>
          <w:rPr>
            <w:color w:val="0000FF"/>
          </w:rPr>
          <w:t>строке 52</w:t>
        </w:r>
      </w:hyperlink>
      <w:r>
        <w:t xml:space="preserve"> учитывается спортивно-оздоровительная и спортивная работа в физкультурно-спортивных клубах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239" w:history="1">
        <w:r>
          <w:rPr>
            <w:color w:val="0000FF"/>
          </w:rPr>
          <w:t>строке 53</w:t>
        </w:r>
      </w:hyperlink>
      <w:r>
        <w:t xml:space="preserve"> учитывается спортивно-оздоровительная и спортивная работа в детско-юношеских спортивно-адаптивных школах.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257" w:history="1">
        <w:r>
          <w:rPr>
            <w:color w:val="0000FF"/>
          </w:rPr>
          <w:t>строке 54</w:t>
        </w:r>
      </w:hyperlink>
      <w:r>
        <w:t xml:space="preserve"> учитывается спортивно-оздоровительная и спортивная работа в специализированных детско-юношеских спортивно-адаптивных школах.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275" w:history="1">
        <w:r>
          <w:rPr>
            <w:color w:val="0000FF"/>
          </w:rPr>
          <w:t>строке 55</w:t>
        </w:r>
      </w:hyperlink>
      <w:r>
        <w:t xml:space="preserve"> учитывается спортивно-оздоровительная и спортивная работа в учреждениях спортивной направленности по адаптивной физической культуре и спорту.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293" w:history="1">
        <w:r>
          <w:rPr>
            <w:color w:val="0000FF"/>
          </w:rPr>
          <w:t>строке 56</w:t>
        </w:r>
      </w:hyperlink>
      <w:r>
        <w:t xml:space="preserve"> учитывается спортивно-оздоровительная и спортивная работа в училищах </w:t>
      </w:r>
      <w:proofErr w:type="gramStart"/>
      <w:r>
        <w:t>олимпийского</w:t>
      </w:r>
      <w:proofErr w:type="gramEnd"/>
      <w:r>
        <w:t xml:space="preserve"> резерва.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311" w:history="1">
        <w:r>
          <w:rPr>
            <w:color w:val="0000FF"/>
          </w:rPr>
          <w:t>строке 57</w:t>
        </w:r>
      </w:hyperlink>
      <w:r>
        <w:t xml:space="preserve"> учитывается спортивно-оздоровительная и спортивная работа в центрах спортивной подготовки.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lastRenderedPageBreak/>
        <w:t xml:space="preserve">В </w:t>
      </w:r>
      <w:hyperlink w:anchor="P1329" w:history="1">
        <w:r>
          <w:rPr>
            <w:color w:val="0000FF"/>
          </w:rPr>
          <w:t>строке 58</w:t>
        </w:r>
      </w:hyperlink>
      <w:r>
        <w:t xml:space="preserve"> учитывается спортивно-оздоровительная и спортивная работа в школах высшего спортивного мастерства, специализированных детско-юношеских спортивных школах, детско-юношеских спортивных школах, детских оздоровительно-образовательных центрах.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347" w:history="1">
        <w:r>
          <w:rPr>
            <w:color w:val="0000FF"/>
          </w:rPr>
          <w:t>строке 59</w:t>
        </w:r>
      </w:hyperlink>
      <w:r>
        <w:t xml:space="preserve"> учитывается спортивно-оздоровительная и спортивная работа в других учреждениях и организациях.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66" w:history="1">
        <w:r>
          <w:rPr>
            <w:color w:val="0000FF"/>
          </w:rPr>
          <w:t>графе 3</w:t>
        </w:r>
      </w:hyperlink>
      <w:r>
        <w:t xml:space="preserve"> учитывается количество отделений по данным дисциплинам, включенным в ВРВС по спорту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70" w:history="1">
        <w:r>
          <w:rPr>
            <w:color w:val="0000FF"/>
          </w:rPr>
          <w:t>графах 7</w:t>
        </w:r>
      </w:hyperlink>
      <w:r>
        <w:t xml:space="preserve"> - </w:t>
      </w:r>
      <w:hyperlink w:anchor="P2513" w:history="1">
        <w:r>
          <w:rPr>
            <w:color w:val="0000FF"/>
          </w:rPr>
          <w:t>26</w:t>
        </w:r>
      </w:hyperlink>
      <w:r>
        <w:t xml:space="preserve"> учитывается численность занимающихся на различных этапах подготовки.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Показатели </w:t>
      </w:r>
      <w:hyperlink w:anchor="P1167" w:history="1">
        <w:r>
          <w:rPr>
            <w:color w:val="0000FF"/>
          </w:rPr>
          <w:t>графы 4</w:t>
        </w:r>
      </w:hyperlink>
      <w:r>
        <w:t xml:space="preserve"> по всем строкам раздела должны быть равны сумме показателей граф с </w:t>
      </w:r>
      <w:hyperlink w:anchor="P1170" w:history="1">
        <w:r>
          <w:rPr>
            <w:color w:val="0000FF"/>
          </w:rPr>
          <w:t>7</w:t>
        </w:r>
      </w:hyperlink>
      <w:r>
        <w:t xml:space="preserve"> - </w:t>
      </w:r>
      <w:hyperlink w:anchor="P2513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Показатель </w:t>
      </w:r>
      <w:hyperlink w:anchor="P1184" w:history="1">
        <w:r>
          <w:rPr>
            <w:color w:val="0000FF"/>
          </w:rPr>
          <w:t>строки 50</w:t>
        </w:r>
      </w:hyperlink>
      <w:r>
        <w:t xml:space="preserve"> графы 4 должен быть равен или меньше суммы Раздела I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графы 9.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Из </w:t>
      </w:r>
      <w:hyperlink w:anchor="P1167" w:history="1">
        <w:r>
          <w:rPr>
            <w:color w:val="0000FF"/>
          </w:rPr>
          <w:t>графы 4</w:t>
        </w:r>
      </w:hyperlink>
      <w:r>
        <w:t>: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- в </w:t>
      </w:r>
      <w:hyperlink w:anchor="P1168" w:history="1">
        <w:r>
          <w:rPr>
            <w:color w:val="0000FF"/>
          </w:rPr>
          <w:t>графе 5</w:t>
        </w:r>
      </w:hyperlink>
      <w:r>
        <w:t xml:space="preserve"> выделяются </w:t>
      </w:r>
      <w:proofErr w:type="gramStart"/>
      <w:r>
        <w:t>занимающиеся</w:t>
      </w:r>
      <w:proofErr w:type="gramEnd"/>
      <w:r>
        <w:t xml:space="preserve"> в возрасте от 6 до 18 лет;</w:t>
      </w:r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- в </w:t>
      </w:r>
      <w:hyperlink w:anchor="P1169" w:history="1">
        <w:r>
          <w:rPr>
            <w:color w:val="0000FF"/>
          </w:rPr>
          <w:t>графе 6</w:t>
        </w:r>
      </w:hyperlink>
      <w:r>
        <w:t xml:space="preserve"> выделяются занимающиеся в сельской местности.</w:t>
      </w:r>
      <w:proofErr w:type="gramEnd"/>
      <w:r>
        <w:t xml:space="preserve"> Показатель </w:t>
      </w:r>
      <w:hyperlink w:anchor="P1184" w:history="1">
        <w:r>
          <w:rPr>
            <w:color w:val="0000FF"/>
          </w:rPr>
          <w:t>строки 50</w:t>
        </w:r>
      </w:hyperlink>
      <w:r>
        <w:t xml:space="preserve"> графы 6 должен быть равен показателю </w:t>
      </w:r>
      <w:hyperlink w:anchor="P2463" w:history="1">
        <w:r>
          <w:rPr>
            <w:color w:val="0000FF"/>
          </w:rPr>
          <w:t>строки 121</w:t>
        </w:r>
      </w:hyperlink>
      <w:r>
        <w:t xml:space="preserve"> графы 4 и </w:t>
      </w:r>
      <w:hyperlink w:anchor="P2463" w:history="1">
        <w:r>
          <w:rPr>
            <w:color w:val="0000FF"/>
          </w:rPr>
          <w:t>строки 121</w:t>
        </w:r>
      </w:hyperlink>
      <w:r>
        <w:t xml:space="preserve"> графы 6.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84" w:history="1">
        <w:r>
          <w:rPr>
            <w:color w:val="0000FF"/>
          </w:rPr>
          <w:t>строке 50</w:t>
        </w:r>
      </w:hyperlink>
      <w:r>
        <w:t xml:space="preserve"> по всем графам раздела учитываются суммарные показатели </w:t>
      </w:r>
      <w:hyperlink w:anchor="P1365" w:history="1">
        <w:r>
          <w:rPr>
            <w:color w:val="0000FF"/>
          </w:rPr>
          <w:t>строк 60</w:t>
        </w:r>
      </w:hyperlink>
      <w:r>
        <w:t xml:space="preserve"> - </w:t>
      </w:r>
      <w:hyperlink w:anchor="P2445" w:history="1">
        <w:r>
          <w:rPr>
            <w:color w:val="0000FF"/>
          </w:rPr>
          <w:t>120</w:t>
        </w:r>
      </w:hyperlink>
      <w:r>
        <w:t>, спортивных дисциплин по видам спорта инвалидов, в соответствии с ВРВС.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445" w:history="1">
        <w:r>
          <w:rPr>
            <w:color w:val="0000FF"/>
          </w:rPr>
          <w:t>строке 120</w:t>
        </w:r>
      </w:hyperlink>
      <w:r>
        <w:t xml:space="preserve"> "Другие виды спорта (спортивные дисциплины), не входящие в виды спорта инвалидов" учитывается количество занимающихся в группах по спортивным дисциплинам (видам спорта), не включенным в ВРВС, но признанным на территории Российской Федерации.</w:t>
      </w:r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В </w:t>
      </w:r>
      <w:hyperlink w:anchor="P2463" w:history="1">
        <w:r>
          <w:rPr>
            <w:color w:val="0000FF"/>
          </w:rPr>
          <w:t>строке 121</w:t>
        </w:r>
      </w:hyperlink>
      <w:r>
        <w:t xml:space="preserve"> по всем графам раздела выделяются показатели спортивно-оздоровительной и спортивной работы в сельской местности, указанные в перечне </w:t>
      </w:r>
      <w:hyperlink w:anchor="P1138" w:history="1">
        <w:r>
          <w:rPr>
            <w:color w:val="0000FF"/>
          </w:rPr>
          <w:t>раздела</w:t>
        </w:r>
      </w:hyperlink>
      <w:r>
        <w:t>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515" w:history="1">
        <w:r>
          <w:rPr>
            <w:color w:val="0000FF"/>
          </w:rPr>
          <w:t>графе 28</w:t>
        </w:r>
      </w:hyperlink>
      <w:r>
        <w:t xml:space="preserve"> учитывается суммарный показатель </w:t>
      </w:r>
      <w:hyperlink w:anchor="P2516" w:history="1">
        <w:r>
          <w:rPr>
            <w:color w:val="0000FF"/>
          </w:rPr>
          <w:t>графы 29</w:t>
        </w:r>
      </w:hyperlink>
      <w:r>
        <w:t xml:space="preserve"> (I взрослый разряд) и </w:t>
      </w:r>
      <w:hyperlink w:anchor="P2517" w:history="1">
        <w:r>
          <w:rPr>
            <w:color w:val="0000FF"/>
          </w:rPr>
          <w:t>графы 30</w:t>
        </w:r>
      </w:hyperlink>
      <w:r>
        <w:t xml:space="preserve"> (кандидат в мастера спорта России) занимающиеся на этапах спортивной подготовки, получившие в отчетном году массовые разряды (III, II, I юношеские и взрослые разряды, кандидат в мастера спорта России).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lastRenderedPageBreak/>
        <w:t xml:space="preserve">В </w:t>
      </w:r>
      <w:hyperlink w:anchor="P2518" w:history="1">
        <w:r>
          <w:rPr>
            <w:color w:val="0000FF"/>
          </w:rPr>
          <w:t>графе 31</w:t>
        </w:r>
      </w:hyperlink>
      <w:r>
        <w:t xml:space="preserve"> учитываются </w:t>
      </w:r>
      <w:proofErr w:type="gramStart"/>
      <w:r>
        <w:t>занимающиеся</w:t>
      </w:r>
      <w:proofErr w:type="gramEnd"/>
      <w:r>
        <w:t xml:space="preserve"> на этапах спортивной подготовки, получившие в отчетном году звание "Мастер спорта России".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519" w:history="1">
        <w:r>
          <w:rPr>
            <w:color w:val="0000FF"/>
          </w:rPr>
          <w:t>графе 32</w:t>
        </w:r>
      </w:hyperlink>
      <w:r>
        <w:t xml:space="preserve"> учитываются </w:t>
      </w:r>
      <w:proofErr w:type="gramStart"/>
      <w:r>
        <w:t>занимающиеся</w:t>
      </w:r>
      <w:proofErr w:type="gramEnd"/>
      <w:r>
        <w:t xml:space="preserve"> на этапах спортивной подготовки, получившие в отчетном году звание "Мастер спорта России международного класса" и "Гроссмейстер России".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520" w:history="1">
        <w:r>
          <w:rPr>
            <w:color w:val="0000FF"/>
          </w:rPr>
          <w:t>графе 33</w:t>
        </w:r>
      </w:hyperlink>
      <w:r>
        <w:t xml:space="preserve"> учитываются </w:t>
      </w:r>
      <w:proofErr w:type="gramStart"/>
      <w:r>
        <w:t>занимающиеся</w:t>
      </w:r>
      <w:proofErr w:type="gramEnd"/>
      <w:r>
        <w:t xml:space="preserve"> на этапах спортивной подготовки, получившие в отчетном году звание "Заслуженный Мастер спорта России".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521" w:history="1">
        <w:r>
          <w:rPr>
            <w:color w:val="0000FF"/>
          </w:rPr>
          <w:t>графе 34</w:t>
        </w:r>
      </w:hyperlink>
      <w:r>
        <w:t xml:space="preserve"> учитываются тренеры-преподаватели по видам спорта (спортивным дисциплинам), занимающие штатные должности, осуществляющие работу с лицами с ограниченными возможностями здоровья и инвалидами.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38" w:history="1">
        <w:r>
          <w:rPr>
            <w:color w:val="0000FF"/>
          </w:rPr>
          <w:t>разделе IV</w:t>
        </w:r>
      </w:hyperlink>
      <w:r>
        <w:t xml:space="preserve"> не ведется учет участников Специальной олимпиады России.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center"/>
        <w:outlineLvl w:val="2"/>
      </w:pPr>
      <w:r>
        <w:t>Раздел V. Спортивное мастерство среди инвалидов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r>
        <w:t xml:space="preserve">В данном </w:t>
      </w:r>
      <w:hyperlink w:anchor="P3821" w:history="1">
        <w:r>
          <w:rPr>
            <w:color w:val="0000FF"/>
          </w:rPr>
          <w:t>разделе</w:t>
        </w:r>
      </w:hyperlink>
      <w:r>
        <w:t xml:space="preserve"> учитываются спортивные звания и разряды, государственные почетные звания и награды, присвоенные спортсменам-инвалидам в отчетном году.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Показатель </w:t>
      </w:r>
      <w:hyperlink w:anchor="P3834" w:history="1">
        <w:r>
          <w:rPr>
            <w:color w:val="0000FF"/>
          </w:rPr>
          <w:t>графы 3</w:t>
        </w:r>
      </w:hyperlink>
      <w:r>
        <w:t xml:space="preserve"> должен быть равен сумме показателей граф с </w:t>
      </w:r>
      <w:hyperlink w:anchor="P3835" w:history="1">
        <w:r>
          <w:rPr>
            <w:color w:val="0000FF"/>
          </w:rPr>
          <w:t>4</w:t>
        </w:r>
      </w:hyperlink>
      <w:r>
        <w:t xml:space="preserve"> по </w:t>
      </w:r>
      <w:hyperlink w:anchor="P3838" w:history="1">
        <w:r>
          <w:rPr>
            <w:color w:val="0000FF"/>
          </w:rPr>
          <w:t>7</w:t>
        </w:r>
      </w:hyperlink>
      <w:r>
        <w:t>, по всем строкам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В </w:t>
      </w:r>
      <w:hyperlink w:anchor="P3840" w:history="1">
        <w:r>
          <w:rPr>
            <w:color w:val="0000FF"/>
          </w:rPr>
          <w:t>строке 122</w:t>
        </w:r>
      </w:hyperlink>
      <w:r>
        <w:t xml:space="preserve"> (графа 3) - "Присвоено званий - всего" учитывается суммарное количество присвоенных почетных спортивных званий "Мастер спорта России", "Мастер спорта России международного класса", "Гроссмейстер России" и "Заслуженный мастер спорта России" (</w:t>
      </w:r>
      <w:hyperlink w:anchor="P3848" w:history="1">
        <w:r>
          <w:rPr>
            <w:color w:val="0000FF"/>
          </w:rPr>
          <w:t>строки 123</w:t>
        </w:r>
      </w:hyperlink>
      <w:r>
        <w:t xml:space="preserve"> - </w:t>
      </w:r>
      <w:hyperlink w:anchor="P3862" w:history="1">
        <w:r>
          <w:rPr>
            <w:color w:val="0000FF"/>
          </w:rPr>
          <w:t>125</w:t>
        </w:r>
      </w:hyperlink>
      <w:r>
        <w:t>), по видам спорта: спорт лиц с интеллектуальными нарушениями, спорт слепых, спорт глухих и спорт лиц с поражением опорно-двигательного аппарата.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3869" w:history="1">
        <w:r>
          <w:rPr>
            <w:color w:val="0000FF"/>
          </w:rPr>
          <w:t>строке 126</w:t>
        </w:r>
      </w:hyperlink>
      <w:r>
        <w:t xml:space="preserve"> (графа 3) учитывается суммарное количество подготовленных спортсменов массовых разрядов, таких как Кандидат в мастера спорта России и I разряд из них в </w:t>
      </w:r>
      <w:hyperlink w:anchor="P3877" w:history="1">
        <w:r>
          <w:rPr>
            <w:color w:val="0000FF"/>
          </w:rPr>
          <w:t>строках 127</w:t>
        </w:r>
      </w:hyperlink>
      <w:r>
        <w:t xml:space="preserve"> - </w:t>
      </w:r>
      <w:hyperlink w:anchor="P3884" w:history="1">
        <w:r>
          <w:rPr>
            <w:color w:val="0000FF"/>
          </w:rPr>
          <w:t>128</w:t>
        </w:r>
      </w:hyperlink>
      <w:r>
        <w:t>, по видам спорта: спорт лиц с интеллектуальными нарушениями, спорт слепых, спорт глухих и спорт лиц с поражением опорно-двигательного аппарата.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3891" w:history="1">
        <w:r>
          <w:rPr>
            <w:color w:val="0000FF"/>
          </w:rPr>
          <w:t>строке 129</w:t>
        </w:r>
      </w:hyperlink>
      <w:r>
        <w:t xml:space="preserve"> (графа 3) - "Присвоено званий - ЗТР" учитывается количество тренеров, которым в отчетном году присвоено почетное спортивное звание "Заслуженный тренер России", по видам спорта: спорт лиц с интеллектуальными нарушениями, спорт слепых, спорт глухих и спорт </w:t>
      </w:r>
      <w:r>
        <w:lastRenderedPageBreak/>
        <w:t>лиц с поражением опорно-двигательного аппарата.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3898" w:history="1">
        <w:r>
          <w:rPr>
            <w:color w:val="0000FF"/>
          </w:rPr>
          <w:t>строке 130</w:t>
        </w:r>
      </w:hyperlink>
      <w:r>
        <w:t xml:space="preserve"> (графа 3) - "Присвоено званий - ЗРФК" учитывается количество работников физической культуры и спорта, которым в отчетном году было присвоено почетное звание "Заслуженный работник физической культуры Российской Федерации", по видам спорта: спорт лиц с интеллектуальными нарушениями, спорт слепых, спорт глухих и спорт лиц с поражением опорно-двигательного аппарата.</w:t>
      </w:r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В </w:t>
      </w:r>
      <w:hyperlink w:anchor="P3905" w:history="1">
        <w:r>
          <w:rPr>
            <w:color w:val="0000FF"/>
          </w:rPr>
          <w:t>строке 131</w:t>
        </w:r>
      </w:hyperlink>
      <w:r>
        <w:t xml:space="preserve"> (графа 3) - присуждены "Другие государственные почетные звания и награды" учитывается количество работников физической культуры и спорта, которые в отчетном году были награждены иными государственными почетными званиями и наградами, не указанными в перечне раздела, по видам спорта: спорт лиц с интеллектуальными нарушениями, спорт слепых, спорт глухих и спорт лиц с поражением опорно-двигательного аппарата.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3912" w:history="1">
        <w:r>
          <w:rPr>
            <w:color w:val="0000FF"/>
          </w:rPr>
          <w:t>строке 132</w:t>
        </w:r>
      </w:hyperlink>
      <w:r>
        <w:t xml:space="preserve"> (графа 3) учитываются почетные звания и награды, присужденные в субъекте Российской Федерации, по видам спорта: спорт лиц с интеллектуальными нарушениями, спорт слепых, спорт глухих и спорт лиц с поражением опорно-двигательного аппарата.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Для расчетных статистических показателей используется численность населения с 3 до 79 лет.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17B6" w:rsidRDefault="00BA17B6"/>
    <w:sectPr w:rsidR="00BA17B6" w:rsidSect="00E87CE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433F2"/>
    <w:rsid w:val="001433F2"/>
    <w:rsid w:val="001F10F4"/>
    <w:rsid w:val="00262424"/>
    <w:rsid w:val="004836DA"/>
    <w:rsid w:val="009A7239"/>
    <w:rsid w:val="00B80B86"/>
    <w:rsid w:val="00BA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D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836DA"/>
    <w:rPr>
      <w:rFonts w:asciiTheme="minorHAnsi" w:hAnsiTheme="minorHAnsi"/>
    </w:rPr>
  </w:style>
  <w:style w:type="character" w:customStyle="1" w:styleId="10">
    <w:name w:val="Стиль1 Знак"/>
    <w:basedOn w:val="a0"/>
    <w:link w:val="1"/>
    <w:rsid w:val="004836DA"/>
    <w:rPr>
      <w:sz w:val="28"/>
    </w:rPr>
  </w:style>
  <w:style w:type="paragraph" w:customStyle="1" w:styleId="ConsPlusNormal">
    <w:name w:val="ConsPlusNormal"/>
    <w:rsid w:val="001433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43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33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143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3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3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3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33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5190450BC7CAF660D906191B99E1B3B76902337FA45D38714DC602EBD97502AB12ABA421060g4k9I" TargetMode="External"/><Relationship Id="rId13" Type="http://schemas.openxmlformats.org/officeDocument/2006/relationships/hyperlink" Target="consultantplus://offline/ref=688DA5F1F97F60F93291400242E321CE0BE7DD000EC688D3D62E85CF43623E45E830D2326A5A7205h8k4I" TargetMode="External"/><Relationship Id="rId18" Type="http://schemas.openxmlformats.org/officeDocument/2006/relationships/hyperlink" Target="consultantplus://offline/ref=DE77E7F6F43F546075BD26E318BE055B7FEA2FDE24E735205E84DD912A7C0652CF453BBFD4k5k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77E7F6F43F546075BD26E318BE055B7CE22ADD25E435205E84DD912Ak7kCI" TargetMode="External"/><Relationship Id="rId7" Type="http://schemas.openxmlformats.org/officeDocument/2006/relationships/hyperlink" Target="consultantplus://offline/ref=8345190450BC7CAF660D906191B99E1B3A70962C38F618D98F4DD06229B2C8472DF826BC4B10g6k4I" TargetMode="External"/><Relationship Id="rId12" Type="http://schemas.openxmlformats.org/officeDocument/2006/relationships/hyperlink" Target="consultantplus://offline/ref=688DA5F1F97F60F93291400242E321CE0BE7DD000EC688D3D62E85CF43623E45E830D2326A5A7205h8kDI" TargetMode="External"/><Relationship Id="rId17" Type="http://schemas.openxmlformats.org/officeDocument/2006/relationships/hyperlink" Target="consultantplus://offline/ref=DE77E7F6F43F546075BD26E318BE055B7FEC23DA26E235205E84DD912A7C0652CF453BBCD559A931kDk0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8DA5F1F97F60F93291400242E321CE0BE7DD000EC688D3D62E85CF43623E45E830D2326A5A7205h8k4I" TargetMode="External"/><Relationship Id="rId20" Type="http://schemas.openxmlformats.org/officeDocument/2006/relationships/hyperlink" Target="consultantplus://offline/ref=DE77E7F6F43F546075BD26E318BE055B7CEF2DDD20E735205E84DD912Ak7k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45190450BC7CAF660D906191B99E1B3A729F2A3EF518D98F4DD06229gBk2I" TargetMode="External"/><Relationship Id="rId11" Type="http://schemas.openxmlformats.org/officeDocument/2006/relationships/hyperlink" Target="consultantplus://offline/ref=8345190450BC7CAF660D906191B99E1B3A759F2939F618D98F4DD06229B2C8472DF826BB42106342g1k1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345190450BC7CAF660D906191B99E1B3A759F2D39F318D98F4DD06229B2C8472DF826BB42116443g1kCI" TargetMode="External"/><Relationship Id="rId15" Type="http://schemas.openxmlformats.org/officeDocument/2006/relationships/hyperlink" Target="consultantplus://offline/ref=688DA5F1F97F60F93291400242E321CE0BE7DD000EC688D3D62E85CF43623E45E830D2326A5A7205h8kDI" TargetMode="External"/><Relationship Id="rId23" Type="http://schemas.openxmlformats.org/officeDocument/2006/relationships/hyperlink" Target="consultantplus://offline/ref=DE77E7F6F43F546075BD26E318BE055B7CE82CDA27E335205E84DD912A7C0652CF453BBCD558A832kDkAI" TargetMode="External"/><Relationship Id="rId10" Type="http://schemas.openxmlformats.org/officeDocument/2006/relationships/hyperlink" Target="consultantplus://offline/ref=8345190450BC7CAF660D906191B99E1B3A759F2939F618D98F4DD06229B2C8472DF826BB42106342g1k8I" TargetMode="External"/><Relationship Id="rId19" Type="http://schemas.openxmlformats.org/officeDocument/2006/relationships/hyperlink" Target="consultantplus://offline/ref=DE77E7F6F43F546075BD26E318BE055B7CED2EDF20E335205E84DD912A7C0652CF453BBCD559AA32kDk0I" TargetMode="External"/><Relationship Id="rId4" Type="http://schemas.openxmlformats.org/officeDocument/2006/relationships/hyperlink" Target="consultantplus://offline/ref=8345190450BC7CAF660D906191B99E1B3A70952D3EF118D98F4DD06229B2C8472DF826BB42106042g1kAI" TargetMode="External"/><Relationship Id="rId9" Type="http://schemas.openxmlformats.org/officeDocument/2006/relationships/hyperlink" Target="consultantplus://offline/ref=8345190450BC7CAF660D906191B99E1B3A759F2E37F318D98F4DD06229gBk2I" TargetMode="External"/><Relationship Id="rId14" Type="http://schemas.openxmlformats.org/officeDocument/2006/relationships/hyperlink" Target="consultantplus://offline/ref=688DA5F1F97F60F93291400242E321CE0BE7DD000EC688D3D62E85CF43623E45E830D2326A5A730Eh8k9I" TargetMode="External"/><Relationship Id="rId22" Type="http://schemas.openxmlformats.org/officeDocument/2006/relationships/hyperlink" Target="consultantplus://offline/ref=DE77E7F6F43F546075BD26E318BE055B7CE82CDA27E335205E84DD912A7C0652CF453BBCD559A230kDk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9567</Words>
  <Characters>54538</Characters>
  <Application>Microsoft Office Word</Application>
  <DocSecurity>0</DocSecurity>
  <Lines>454</Lines>
  <Paragraphs>127</Paragraphs>
  <ScaleCrop>false</ScaleCrop>
  <Company/>
  <LinksUpToDate>false</LinksUpToDate>
  <CharactersWithSpaces>63978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kukushkin</dc:creator>
  <cp:lastModifiedBy>kukushkin</cp:lastModifiedBy>
  <cp:revision>1</cp:revision>
  <dcterms:created xsi:type="dcterms:W3CDTF">2017-10-17T08:36:00Z</dcterms:created>
  <dcterms:modified xsi:type="dcterms:W3CDTF">2017-10-17T08:42:00Z</dcterms:modified>
</cp:coreProperties>
</file>